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85EAA" w14:textId="77777777" w:rsidR="007758E5" w:rsidRDefault="007758E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5477B9" w14:textId="77777777" w:rsidR="007758E5" w:rsidRDefault="00CF65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Prilog 2 - Specifični ciljevi Strateškog plana zajedničke poljoprivredne politike 2023.-2027.</w:t>
      </w:r>
    </w:p>
    <w:p w14:paraId="1981D77D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SO1 Potpora održivom dohotku poljoprivrednih gospodarstava i otpornosti poljoprivrednog sektora u cijeloj Uniji kako bi se poboljšale dugoročna sigurnost opskrbe hranom i poljoprivredna raznolikost te osigurala gospodarska održivost poljoprivredne proizvodnje u Uniji</w:t>
      </w:r>
    </w:p>
    <w:p w14:paraId="2534A3BD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SO2 Jačanje usmjerenosti na tržište i povećanje konkurentnosti poljoprivrednih gospodarstava kratkoročno i dugoročno, uključujući veću usmjerenost na istraživanje, tehnologiju i digitalizaciju</w:t>
      </w:r>
    </w:p>
    <w:p w14:paraId="6F7A4E84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SO3 Poboljšanje položaja poljoprivrednika u vrijednosnom lancu</w:t>
      </w:r>
    </w:p>
    <w:p w14:paraId="42231B62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SO4 Doprinos ublažavanju klimatskih promjena i prilagodbi tim promjenama, uključujući smanjenjem emisija stakleničkih plinova i poboljšanjem sekvestracije ugljika, te promicanje održive energije</w:t>
      </w:r>
    </w:p>
    <w:p w14:paraId="57DE5B23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SO5 Poticanje održivog razvoja i učinkovitog upravljanja prirodnim resursima kao što su voda, tlo i zrak, među ostalim smanjenjem ovisnosti o kemijskim sredstvima</w:t>
      </w:r>
    </w:p>
    <w:p w14:paraId="085B3412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SO6 Doprinos zaustavljanju i smanjenju gubitka bioraznolikosti, jačanje usluga ekosustava i očuvanje staništa i krajobraza</w:t>
      </w:r>
    </w:p>
    <w:p w14:paraId="2DE94EA9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SO7 Privlačenje i podupiranje mladih poljoprivrednika i drugih novih poljoprivrednika te olakšavanje održivog poslovnog razvoja u ruralnim područjima</w:t>
      </w:r>
    </w:p>
    <w:p w14:paraId="6A7B851B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SO8 Promicanje zapošljavanja, rasta, rodne ravnopravnosti, uključujući sudjelovanje žena u poljoprivredi, socijalne uključenosti i lokalnog razvoja u ruralnim područjima, uključujući kružno biogospodarstvo i održivo šumarstvo</w:t>
      </w:r>
    </w:p>
    <w:p w14:paraId="1FAE433D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SO9 Poboljšanje odgovora poljoprivrede Unije na društvene zahtjeve u pogledu hrane i zdravlja, uključujući visokokvalitetnu, sigurnu i hranjivu hranu proizvedenu na održiv način, smanjenje rasipanja hrane te poboljšanje dobrobiti životinja i borbu protiv antimikrobne rezistencije</w:t>
      </w:r>
    </w:p>
    <w:p w14:paraId="7B563A3F" w14:textId="77777777" w:rsidR="007758E5" w:rsidRDefault="00CF656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XCO Međusektorski cilj modernizacije sektora poticanjem i razmjenom znanja, inovacija i digitalizacije u poljoprivredi i ruralnim područjima te promicanjem njihove primjene</w:t>
      </w:r>
      <w:r>
        <w:br w:type="page"/>
      </w:r>
    </w:p>
    <w:p w14:paraId="360580D8" w14:textId="77777777" w:rsidR="007758E5" w:rsidRDefault="007758E5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2C9EFC" w14:textId="3E756F75" w:rsidR="007758E5" w:rsidRDefault="00CF656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Kako bi projekt  bio prihvatljiv na LAG natječaju mora biti usklađen sa jednim ili više specifičnih ciljeva SP ZPP-a. Intervencija 1.</w:t>
      </w:r>
      <w:r w:rsidR="00FD08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FD08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</w:t>
      </w:r>
      <w:r w:rsidR="00FD08F8" w:rsidRPr="00FD08F8">
        <w:rPr>
          <w:rFonts w:ascii="Times New Roman" w:eastAsia="Times New Roman" w:hAnsi="Times New Roman" w:cs="Times New Roman"/>
          <w:b/>
          <w:bCs/>
          <w:u w:val="single"/>
        </w:rPr>
        <w:t xml:space="preserve"> Razvoj dodatnih usluga na poljoprivrednom gospodarstvu</w:t>
      </w:r>
      <w:r w:rsidRPr="00FD08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doprinosi sljedećim specifičnim ciljevima i   pokazateljima rezultata (R)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SP ZPP 2023.-2027.:</w:t>
      </w:r>
    </w:p>
    <w:p w14:paraId="0E6F33BA" w14:textId="77777777" w:rsidR="007758E5" w:rsidRDefault="007758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34F3A6" w14:textId="77777777" w:rsidR="007758E5" w:rsidRDefault="00CF65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Specifični cilj – S08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Promicanje zapošljavanja, rasta, rodne ravnopravnosti, uključujući sudjelovanje žena u poljoprivredi, socijalne uključenosti i lokalnog razvoja u ruralnim područjima, uključujući kružno biogospodarstvo i održivo šumarstvo</w:t>
      </w:r>
    </w:p>
    <w:tbl>
      <w:tblPr>
        <w:tblStyle w:val="a5"/>
        <w:tblW w:w="9060" w:type="dxa"/>
        <w:tblLayout w:type="fixed"/>
        <w:tblLook w:val="0400" w:firstRow="0" w:lastRow="0" w:firstColumn="0" w:lastColumn="0" w:noHBand="0" w:noVBand="1"/>
      </w:tblPr>
      <w:tblGrid>
        <w:gridCol w:w="1695"/>
        <w:gridCol w:w="3450"/>
        <w:gridCol w:w="3915"/>
      </w:tblGrid>
      <w:tr w:rsidR="007758E5" w14:paraId="690E6FCA" w14:textId="77777777">
        <w:trPr>
          <w:trHeight w:val="71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1107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Pokazatelj rezultata</w:t>
            </w:r>
          </w:p>
          <w:p w14:paraId="47BE1EC5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(R)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F549D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Naziv pokazatelja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DFE33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Mjerna jedinica</w:t>
            </w:r>
          </w:p>
          <w:p w14:paraId="431DCB56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LRS/SP ZPP</w:t>
            </w:r>
          </w:p>
        </w:tc>
      </w:tr>
      <w:tr w:rsidR="007758E5" w14:paraId="7F2A1653" w14:textId="77777777">
        <w:trPr>
          <w:trHeight w:val="37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9882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R.37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A44B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Broj novoostvarenih radnih mjesta (puno radno vrijeme)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AEC1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Nova radna mjesta</w:t>
            </w:r>
          </w:p>
        </w:tc>
      </w:tr>
      <w:tr w:rsidR="007758E5" w14:paraId="282F2292" w14:textId="77777777">
        <w:trPr>
          <w:trHeight w:val="37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63CB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1D1E" w14:textId="12EA7448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Broj </w:t>
            </w:r>
            <w:r w:rsidR="004B2EE9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čuvanih radnih mjesta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5CE7B" w14:textId="782A47D8" w:rsidR="007758E5" w:rsidRDefault="004B2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Sačuvana </w:t>
            </w:r>
            <w:r w:rsidR="00CF6565">
              <w:rPr>
                <w:rFonts w:ascii="Times New Roman" w:eastAsia="Times New Roman" w:hAnsi="Times New Roman" w:cs="Times New Roman"/>
                <w:sz w:val="24"/>
                <w:szCs w:val="24"/>
              </w:rPr>
              <w:t>čuvana radna mjesta</w:t>
            </w:r>
          </w:p>
        </w:tc>
      </w:tr>
      <w:tr w:rsidR="007758E5" w14:paraId="6DC19205" w14:textId="77777777">
        <w:trPr>
          <w:trHeight w:val="336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055E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R.39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C82E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Razvoj ruralnog gospodarstva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C6F2B" w14:textId="77777777" w:rsidR="007758E5" w:rsidRDefault="00CF65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Broj poduzeća</w:t>
            </w:r>
          </w:p>
        </w:tc>
      </w:tr>
      <w:tr w:rsidR="00FD08F8" w14:paraId="391AC9ED" w14:textId="77777777">
        <w:trPr>
          <w:trHeight w:val="336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AEEA" w14:textId="0C53CDE7" w:rsidR="00FD08F8" w:rsidRDefault="00FD08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R.40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2112" w14:textId="0340364B" w:rsidR="00FD08F8" w:rsidRDefault="00FD08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B8C">
              <w:rPr>
                <w:rFonts w:ascii="Times New Roman" w:hAnsi="Times New Roman" w:cs="Times New Roman"/>
              </w:rPr>
              <w:t>Pametna tranz</w:t>
            </w:r>
            <w:r>
              <w:rPr>
                <w:rFonts w:ascii="Times New Roman" w:hAnsi="Times New Roman" w:cs="Times New Roman"/>
              </w:rPr>
              <w:t>i</w:t>
            </w:r>
            <w:r w:rsidRPr="00435B8C">
              <w:rPr>
                <w:rFonts w:ascii="Times New Roman" w:hAnsi="Times New Roman" w:cs="Times New Roman"/>
              </w:rPr>
              <w:t>cija ruralnog gospodarstva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B961E" w14:textId="211216AC" w:rsidR="00FD08F8" w:rsidRDefault="00FD08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Broj projekata</w:t>
            </w:r>
          </w:p>
        </w:tc>
      </w:tr>
    </w:tbl>
    <w:p w14:paraId="360BBC02" w14:textId="77777777" w:rsidR="007758E5" w:rsidRDefault="007758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386BAB" w14:textId="77777777" w:rsidR="007758E5" w:rsidRDefault="007758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7823F" w14:textId="77777777" w:rsidR="007758E5" w:rsidRDefault="007758E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758E5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90AF4" w14:textId="77777777" w:rsidR="00A84F1C" w:rsidRDefault="00A84F1C">
      <w:pPr>
        <w:spacing w:after="0" w:line="240" w:lineRule="auto"/>
      </w:pPr>
      <w:r>
        <w:separator/>
      </w:r>
    </w:p>
  </w:endnote>
  <w:endnote w:type="continuationSeparator" w:id="0">
    <w:p w14:paraId="4826297A" w14:textId="77777777" w:rsidR="00A84F1C" w:rsidRDefault="00A8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82E5861-EE71-4278-B97D-3B50D2C8F0C5}"/>
    <w:embedBold r:id="rId2" w:fontKey="{F5C3094A-DF9E-4E90-8080-68846881DE36}"/>
    <w:embedItalic r:id="rId3" w:fontKey="{684D2121-7AE8-40C9-839A-6F1FB2DFC49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5E974BD2-D118-4FD8-95B5-3948A38AA6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5" w:fontKey="{49863E76-F86B-4A92-8506-ADF8D83A7302}"/>
    <w:embedBold r:id="rId6" w:fontKey="{C70EC83D-3ED4-4CEE-BE32-237E638671C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0D9C2" w14:textId="77777777" w:rsidR="00A84F1C" w:rsidRDefault="00A84F1C">
      <w:pPr>
        <w:spacing w:after="0" w:line="240" w:lineRule="auto"/>
      </w:pPr>
      <w:r>
        <w:separator/>
      </w:r>
    </w:p>
  </w:footnote>
  <w:footnote w:type="continuationSeparator" w:id="0">
    <w:p w14:paraId="4C006603" w14:textId="77777777" w:rsidR="00A84F1C" w:rsidRDefault="00A8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B615" w14:textId="77777777" w:rsidR="007758E5" w:rsidRDefault="00CF656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DB28EA6" wp14:editId="6A61BDB0">
          <wp:simplePos x="0" y="0"/>
          <wp:positionH relativeFrom="margin">
            <wp:posOffset>3644265</wp:posOffset>
          </wp:positionH>
          <wp:positionV relativeFrom="margin">
            <wp:posOffset>-923925</wp:posOffset>
          </wp:positionV>
          <wp:extent cx="995363" cy="995363"/>
          <wp:effectExtent l="0" t="0" r="0" b="0"/>
          <wp:wrapSquare wrapText="bothSides" distT="114300" distB="114300" distL="114300" distR="114300"/>
          <wp:docPr id="16365680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5363" cy="995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91999C9" wp14:editId="662DB678">
          <wp:simplePos x="0" y="0"/>
          <wp:positionH relativeFrom="page">
            <wp:posOffset>680085</wp:posOffset>
          </wp:positionH>
          <wp:positionV relativeFrom="page">
            <wp:posOffset>472542</wp:posOffset>
          </wp:positionV>
          <wp:extent cx="3668383" cy="600075"/>
          <wp:effectExtent l="0" t="0" r="0" b="0"/>
          <wp:wrapSquare wrapText="bothSides" distT="114300" distB="114300" distL="114300" distR="114300"/>
          <wp:docPr id="16365680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8383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6"/>
      <w:tblpPr w:leftFromText="181" w:rightFromText="181" w:vertAnchor="text" w:tblpX="8143" w:tblpY="1"/>
      <w:tblW w:w="12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15"/>
    </w:tblGrid>
    <w:tr w:rsidR="007758E5" w14:paraId="658B9BCF" w14:textId="77777777">
      <w:tc>
        <w:tcPr>
          <w:tcW w:w="1215" w:type="dxa"/>
          <w:vAlign w:val="center"/>
        </w:tcPr>
        <w:p w14:paraId="12F53F57" w14:textId="77777777" w:rsidR="007758E5" w:rsidRDefault="00CF6565">
          <w:pPr>
            <w:jc w:val="center"/>
            <w:rPr>
              <w:rFonts w:ascii="Arial Narrow" w:eastAsia="Arial Narrow" w:hAnsi="Arial Narrow" w:cs="Arial Narrow"/>
              <w:b/>
            </w:rPr>
          </w:pPr>
          <w:r>
            <w:rPr>
              <w:rFonts w:ascii="Arial Narrow" w:eastAsia="Arial Narrow" w:hAnsi="Arial Narrow" w:cs="Arial Narrow"/>
              <w:b/>
            </w:rPr>
            <w:t>Prilog 2.</w:t>
          </w:r>
        </w:p>
      </w:tc>
    </w:tr>
  </w:tbl>
  <w:p w14:paraId="37E53EAC" w14:textId="77777777" w:rsidR="007758E5" w:rsidRDefault="00775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70A22A97" w14:textId="77777777" w:rsidR="007758E5" w:rsidRDefault="00775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031A8"/>
    <w:multiLevelType w:val="multilevel"/>
    <w:tmpl w:val="93CEB0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8134AA1"/>
    <w:multiLevelType w:val="multilevel"/>
    <w:tmpl w:val="A29A58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0831458">
    <w:abstractNumId w:val="0"/>
  </w:num>
  <w:num w:numId="2" w16cid:durableId="186990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E5"/>
    <w:rsid w:val="0016452B"/>
    <w:rsid w:val="004B2EE9"/>
    <w:rsid w:val="007758E5"/>
    <w:rsid w:val="007E0DA9"/>
    <w:rsid w:val="00A84F1C"/>
    <w:rsid w:val="00CF6565"/>
    <w:rsid w:val="00FD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6B38"/>
  <w15:docId w15:val="{782AD7EF-107E-4FAD-8B81-C02430C9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0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0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7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72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0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0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00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7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0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0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00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5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50D"/>
  </w:style>
  <w:style w:type="paragraph" w:styleId="Footer">
    <w:name w:val="footer"/>
    <w:basedOn w:val="Normal"/>
    <w:link w:val="FooterChar"/>
    <w:uiPriority w:val="99"/>
    <w:unhideWhenUsed/>
    <w:rsid w:val="00B25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50D"/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90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F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F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FC3"/>
    <w:rPr>
      <w:b/>
      <w:bCs/>
      <w:sz w:val="20"/>
      <w:szCs w:val="20"/>
    </w:r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+eByKaDgxJnVKmwbDBH4IktJ4Q==">CgMxLjA4AHIhMTdicWVVdVF1cWtCSUxVOUZ1dkk0ZUJNSjdhY056bVZ1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 Krnić</dc:creator>
  <cp:lastModifiedBy>Meri Krnić</cp:lastModifiedBy>
  <cp:revision>3</cp:revision>
  <dcterms:created xsi:type="dcterms:W3CDTF">2025-04-14T10:19:00Z</dcterms:created>
  <dcterms:modified xsi:type="dcterms:W3CDTF">2026-06-24T07:15:00Z</dcterms:modified>
</cp:coreProperties>
</file>