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633A9" w14:textId="77777777" w:rsidR="00C90964" w:rsidRDefault="00C90964">
      <w:pPr>
        <w:shd w:val="clear" w:color="auto" w:fill="FFFFFF"/>
        <w:spacing w:before="120"/>
        <w:ind w:left="0" w:hanging="2"/>
        <w:jc w:val="both"/>
        <w:rPr>
          <w:sz w:val="24"/>
          <w:szCs w:val="24"/>
        </w:rPr>
      </w:pPr>
    </w:p>
    <w:p w14:paraId="2E2895AA" w14:textId="77777777" w:rsidR="00C90964" w:rsidRDefault="00C90964">
      <w:pPr>
        <w:shd w:val="clear" w:color="auto" w:fill="FFFFFF"/>
        <w:spacing w:before="120"/>
        <w:ind w:left="0" w:hanging="2"/>
        <w:jc w:val="both"/>
        <w:rPr>
          <w:sz w:val="24"/>
          <w:szCs w:val="24"/>
        </w:rPr>
      </w:pPr>
    </w:p>
    <w:tbl>
      <w:tblPr>
        <w:tblStyle w:val="a2"/>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7513"/>
        <w:gridCol w:w="1316"/>
      </w:tblGrid>
      <w:tr w:rsidR="00C90964" w14:paraId="05659899" w14:textId="77777777">
        <w:trPr>
          <w:trHeight w:val="543"/>
        </w:trPr>
        <w:tc>
          <w:tcPr>
            <w:tcW w:w="9499" w:type="dxa"/>
            <w:gridSpan w:val="3"/>
            <w:shd w:val="clear" w:color="auto" w:fill="9CC2E5"/>
            <w:vAlign w:val="center"/>
          </w:tcPr>
          <w:p w14:paraId="6602683B" w14:textId="77777777" w:rsidR="00C90964" w:rsidRDefault="00261683">
            <w:pPr>
              <w:ind w:left="0" w:hanging="2"/>
              <w:rPr>
                <w:rFonts w:ascii="Times New Roman" w:eastAsia="Times New Roman" w:hAnsi="Times New Roman" w:cs="Times New Roman"/>
                <w:b/>
                <w:sz w:val="24"/>
                <w:szCs w:val="24"/>
              </w:rPr>
            </w:pPr>
            <w:bookmarkStart w:id="0" w:name="_heading=h.71ti42xl5vz1" w:colFirst="0" w:colLast="0"/>
            <w:bookmarkEnd w:id="0"/>
            <w:r>
              <w:rPr>
                <w:rFonts w:ascii="Times New Roman" w:eastAsia="Times New Roman" w:hAnsi="Times New Roman" w:cs="Times New Roman"/>
                <w:b/>
                <w:sz w:val="24"/>
                <w:szCs w:val="24"/>
              </w:rPr>
              <w:t>INTERVENCIJA 1.1.1. Jačanje konkurentnosti i stvaranje preduvjeta za održivi dohodak poljoprivrednih gospodarstava</w:t>
            </w:r>
          </w:p>
        </w:tc>
      </w:tr>
      <w:tr w:rsidR="00C90964" w14:paraId="0A572317" w14:textId="77777777">
        <w:trPr>
          <w:trHeight w:val="543"/>
        </w:trPr>
        <w:tc>
          <w:tcPr>
            <w:tcW w:w="670" w:type="dxa"/>
            <w:shd w:val="clear" w:color="auto" w:fill="auto"/>
            <w:vAlign w:val="center"/>
          </w:tcPr>
          <w:p w14:paraId="259BCE0C"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RB</w:t>
            </w:r>
          </w:p>
        </w:tc>
        <w:tc>
          <w:tcPr>
            <w:tcW w:w="7513" w:type="dxa"/>
            <w:shd w:val="clear" w:color="auto" w:fill="auto"/>
            <w:vAlign w:val="center"/>
          </w:tcPr>
          <w:p w14:paraId="653C5921"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KRITERIJ ODABIRA</w:t>
            </w:r>
          </w:p>
        </w:tc>
        <w:tc>
          <w:tcPr>
            <w:tcW w:w="1316" w:type="dxa"/>
            <w:shd w:val="clear" w:color="auto" w:fill="auto"/>
            <w:vAlign w:val="center"/>
          </w:tcPr>
          <w:p w14:paraId="57343EB9"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BODOVI</w:t>
            </w:r>
          </w:p>
        </w:tc>
      </w:tr>
      <w:tr w:rsidR="00C90964" w14:paraId="5E11FA93" w14:textId="77777777">
        <w:trPr>
          <w:cantSplit/>
          <w:trHeight w:val="115"/>
        </w:trPr>
        <w:tc>
          <w:tcPr>
            <w:tcW w:w="670" w:type="dxa"/>
            <w:shd w:val="clear" w:color="auto" w:fill="DBE5F1"/>
            <w:vAlign w:val="center"/>
          </w:tcPr>
          <w:p w14:paraId="4BE9E1B3"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7513" w:type="dxa"/>
            <w:shd w:val="clear" w:color="auto" w:fill="DBE5F1"/>
          </w:tcPr>
          <w:p w14:paraId="668480A4"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Ekonomska veličina poljoprivrednog gospodarstva SO (eura)</w:t>
            </w:r>
          </w:p>
        </w:tc>
        <w:tc>
          <w:tcPr>
            <w:tcW w:w="1316" w:type="dxa"/>
            <w:shd w:val="clear" w:color="auto" w:fill="DBE5F1"/>
            <w:vAlign w:val="center"/>
          </w:tcPr>
          <w:p w14:paraId="04481402"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Najviše</w:t>
            </w:r>
          </w:p>
          <w:p w14:paraId="5C3450F0"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r>
      <w:tr w:rsidR="00C90964" w14:paraId="3F1B76FB" w14:textId="77777777">
        <w:trPr>
          <w:cantSplit/>
          <w:trHeight w:val="115"/>
        </w:trPr>
        <w:tc>
          <w:tcPr>
            <w:tcW w:w="670" w:type="dxa"/>
            <w:vAlign w:val="center"/>
          </w:tcPr>
          <w:p w14:paraId="72C6CF1D" w14:textId="77777777" w:rsidR="00C90964" w:rsidRDefault="00261683">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513" w:type="dxa"/>
            <w:vAlign w:val="center"/>
          </w:tcPr>
          <w:p w14:paraId="50047316"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 – 15.000 EUR-a</w:t>
            </w:r>
          </w:p>
        </w:tc>
        <w:tc>
          <w:tcPr>
            <w:tcW w:w="1316" w:type="dxa"/>
            <w:vAlign w:val="center"/>
          </w:tcPr>
          <w:p w14:paraId="55BFEE07"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90964" w14:paraId="4620D0B3" w14:textId="77777777">
        <w:trPr>
          <w:cantSplit/>
          <w:trHeight w:val="115"/>
        </w:trPr>
        <w:tc>
          <w:tcPr>
            <w:tcW w:w="670" w:type="dxa"/>
            <w:vAlign w:val="center"/>
          </w:tcPr>
          <w:p w14:paraId="1BB05F5E" w14:textId="77777777" w:rsidR="00C90964" w:rsidRDefault="00261683">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513" w:type="dxa"/>
            <w:vAlign w:val="center"/>
          </w:tcPr>
          <w:p w14:paraId="58474701"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15.001 – 50.000 EUR-a</w:t>
            </w:r>
          </w:p>
        </w:tc>
        <w:tc>
          <w:tcPr>
            <w:tcW w:w="1316" w:type="dxa"/>
            <w:vAlign w:val="center"/>
          </w:tcPr>
          <w:p w14:paraId="417BD17F"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C90964" w14:paraId="0AD72D74" w14:textId="77777777">
        <w:trPr>
          <w:cantSplit/>
          <w:trHeight w:val="115"/>
        </w:trPr>
        <w:tc>
          <w:tcPr>
            <w:tcW w:w="670" w:type="dxa"/>
            <w:shd w:val="clear" w:color="auto" w:fill="DBE5F1"/>
            <w:vAlign w:val="center"/>
          </w:tcPr>
          <w:p w14:paraId="73F33B84"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7513" w:type="dxa"/>
            <w:shd w:val="clear" w:color="auto" w:fill="DBE5F1"/>
          </w:tcPr>
          <w:p w14:paraId="553F24A6"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Zemljopisno obilježje naselja u kojem se ulaganje provodi (u skladu s popisom naselja </w:t>
            </w:r>
            <w:proofErr w:type="spellStart"/>
            <w:r>
              <w:rPr>
                <w:rFonts w:ascii="Times New Roman" w:eastAsia="Times New Roman" w:hAnsi="Times New Roman" w:cs="Times New Roman"/>
                <w:b/>
                <w:sz w:val="24"/>
                <w:szCs w:val="24"/>
              </w:rPr>
              <w:t>Lag-a</w:t>
            </w:r>
            <w:proofErr w:type="spellEnd"/>
            <w:r>
              <w:rPr>
                <w:rFonts w:ascii="Times New Roman" w:eastAsia="Times New Roman" w:hAnsi="Times New Roman" w:cs="Times New Roman"/>
                <w:b/>
                <w:sz w:val="24"/>
                <w:szCs w:val="24"/>
              </w:rPr>
              <w:t>)</w:t>
            </w:r>
          </w:p>
        </w:tc>
        <w:tc>
          <w:tcPr>
            <w:tcW w:w="1316" w:type="dxa"/>
            <w:shd w:val="clear" w:color="auto" w:fill="DBE5F1"/>
            <w:vAlign w:val="center"/>
          </w:tcPr>
          <w:p w14:paraId="726DCB25"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Najviše</w:t>
            </w:r>
          </w:p>
          <w:p w14:paraId="79173848"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r>
      <w:tr w:rsidR="00C90964" w14:paraId="7A98F25C" w14:textId="77777777">
        <w:trPr>
          <w:cantSplit/>
          <w:trHeight w:val="115"/>
        </w:trPr>
        <w:tc>
          <w:tcPr>
            <w:tcW w:w="670" w:type="dxa"/>
            <w:vAlign w:val="center"/>
          </w:tcPr>
          <w:p w14:paraId="7BF76206" w14:textId="77777777" w:rsidR="00C90964" w:rsidRDefault="00261683">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513" w:type="dxa"/>
            <w:vAlign w:val="center"/>
          </w:tcPr>
          <w:p w14:paraId="5C788ACC"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Otok/Zaleđe</w:t>
            </w:r>
          </w:p>
        </w:tc>
        <w:tc>
          <w:tcPr>
            <w:tcW w:w="1316" w:type="dxa"/>
            <w:vAlign w:val="center"/>
          </w:tcPr>
          <w:p w14:paraId="17718F73"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90964" w14:paraId="3A2876FD" w14:textId="77777777">
        <w:trPr>
          <w:cantSplit/>
          <w:trHeight w:val="115"/>
        </w:trPr>
        <w:tc>
          <w:tcPr>
            <w:tcW w:w="670" w:type="dxa"/>
            <w:vAlign w:val="center"/>
          </w:tcPr>
          <w:p w14:paraId="5896AD7B" w14:textId="77777777" w:rsidR="00C90964" w:rsidRDefault="00261683">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513" w:type="dxa"/>
            <w:vAlign w:val="center"/>
          </w:tcPr>
          <w:p w14:paraId="278A1D7A"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Obala</w:t>
            </w:r>
          </w:p>
        </w:tc>
        <w:tc>
          <w:tcPr>
            <w:tcW w:w="1316" w:type="dxa"/>
            <w:vAlign w:val="center"/>
          </w:tcPr>
          <w:p w14:paraId="7899AA55"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C90964" w14:paraId="5E96B386" w14:textId="77777777">
        <w:trPr>
          <w:cantSplit/>
          <w:trHeight w:val="115"/>
        </w:trPr>
        <w:tc>
          <w:tcPr>
            <w:tcW w:w="670" w:type="dxa"/>
            <w:shd w:val="clear" w:color="auto" w:fill="DBE5F1"/>
            <w:vAlign w:val="center"/>
          </w:tcPr>
          <w:p w14:paraId="3D69A858"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7513" w:type="dxa"/>
            <w:shd w:val="clear" w:color="auto" w:fill="DBE5F1"/>
            <w:vAlign w:val="center"/>
          </w:tcPr>
          <w:p w14:paraId="196C090B" w14:textId="77777777" w:rsidR="00C90964" w:rsidRDefault="00261683">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Aktivnosti iz poslovnog plana doprinose konceptu Pametnih sela*</w:t>
            </w:r>
          </w:p>
          <w:p w14:paraId="60A3B300" w14:textId="77777777" w:rsidR="00C90964" w:rsidRDefault="00261683">
            <w:pPr>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Moguće je odabrati više </w:t>
            </w:r>
            <w:proofErr w:type="spellStart"/>
            <w:r>
              <w:rPr>
                <w:rFonts w:ascii="Times New Roman" w:eastAsia="Times New Roman" w:hAnsi="Times New Roman" w:cs="Times New Roman"/>
                <w:i/>
                <w:sz w:val="24"/>
                <w:szCs w:val="24"/>
              </w:rPr>
              <w:t>podkriterija</w:t>
            </w:r>
            <w:proofErr w:type="spellEnd"/>
            <w:r>
              <w:rPr>
                <w:rFonts w:ascii="Times New Roman" w:eastAsia="Times New Roman" w:hAnsi="Times New Roman" w:cs="Times New Roman"/>
                <w:i/>
                <w:sz w:val="24"/>
                <w:szCs w:val="24"/>
              </w:rPr>
              <w:t xml:space="preserve"> – kumulativ bodova</w:t>
            </w:r>
          </w:p>
        </w:tc>
        <w:tc>
          <w:tcPr>
            <w:tcW w:w="1316" w:type="dxa"/>
            <w:shd w:val="clear" w:color="auto" w:fill="DBE5F1"/>
            <w:vAlign w:val="center"/>
          </w:tcPr>
          <w:p w14:paraId="0316F633"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Najviše</w:t>
            </w:r>
          </w:p>
          <w:p w14:paraId="22EFA4EC"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r>
      <w:tr w:rsidR="00C90964" w14:paraId="2E0EC7AA" w14:textId="77777777">
        <w:trPr>
          <w:cantSplit/>
          <w:trHeight w:val="115"/>
        </w:trPr>
        <w:tc>
          <w:tcPr>
            <w:tcW w:w="670" w:type="dxa"/>
            <w:vAlign w:val="center"/>
          </w:tcPr>
          <w:p w14:paraId="5671F897" w14:textId="77777777" w:rsidR="00C90964" w:rsidRDefault="00261683">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513" w:type="dxa"/>
            <w:vAlign w:val="center"/>
          </w:tcPr>
          <w:p w14:paraId="6D5A9BAF"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Projektne aktivnosti doprinose digitalizaciji </w:t>
            </w:r>
          </w:p>
        </w:tc>
        <w:tc>
          <w:tcPr>
            <w:tcW w:w="1316" w:type="dxa"/>
            <w:vAlign w:val="center"/>
          </w:tcPr>
          <w:p w14:paraId="481378D1"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90964" w14:paraId="3E51BCE7" w14:textId="77777777">
        <w:trPr>
          <w:cantSplit/>
          <w:trHeight w:val="115"/>
        </w:trPr>
        <w:tc>
          <w:tcPr>
            <w:tcW w:w="670" w:type="dxa"/>
            <w:vAlign w:val="center"/>
          </w:tcPr>
          <w:p w14:paraId="080E8127" w14:textId="77777777" w:rsidR="00C90964" w:rsidRDefault="00261683">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513" w:type="dxa"/>
            <w:vAlign w:val="center"/>
          </w:tcPr>
          <w:p w14:paraId="2F7D7815"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Projektne aktivnosti doprinose ublažavanju klimatskih promjena/uključuju ulaganja u obnovljive izvore energije</w:t>
            </w:r>
          </w:p>
        </w:tc>
        <w:tc>
          <w:tcPr>
            <w:tcW w:w="1316" w:type="dxa"/>
            <w:vAlign w:val="center"/>
          </w:tcPr>
          <w:p w14:paraId="7B7478F8"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90964" w14:paraId="1F42AB79" w14:textId="77777777">
        <w:trPr>
          <w:trHeight w:val="115"/>
        </w:trPr>
        <w:tc>
          <w:tcPr>
            <w:tcW w:w="670" w:type="dxa"/>
            <w:shd w:val="clear" w:color="auto" w:fill="DBE5F1"/>
            <w:vAlign w:val="center"/>
          </w:tcPr>
          <w:p w14:paraId="60C8B8AA"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7513" w:type="dxa"/>
            <w:shd w:val="clear" w:color="auto" w:fill="DBE5F1"/>
            <w:vAlign w:val="center"/>
          </w:tcPr>
          <w:p w14:paraId="0F614E4B"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Doprinos generacijskoj obnovi na poljoprivrednom gospodarstvu</w:t>
            </w:r>
          </w:p>
        </w:tc>
        <w:tc>
          <w:tcPr>
            <w:tcW w:w="1316" w:type="dxa"/>
            <w:shd w:val="clear" w:color="auto" w:fill="DBE5F1"/>
            <w:vAlign w:val="center"/>
          </w:tcPr>
          <w:p w14:paraId="23054261"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Najviše</w:t>
            </w:r>
          </w:p>
          <w:p w14:paraId="1BD04062"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r>
      <w:tr w:rsidR="00C90964" w14:paraId="2836B75B" w14:textId="77777777">
        <w:trPr>
          <w:trHeight w:val="115"/>
        </w:trPr>
        <w:tc>
          <w:tcPr>
            <w:tcW w:w="670" w:type="dxa"/>
          </w:tcPr>
          <w:p w14:paraId="5BB8F974"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513" w:type="dxa"/>
            <w:vAlign w:val="center"/>
          </w:tcPr>
          <w:p w14:paraId="6246AF54"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Nositelj poljoprivrednog gospodarstva na dan podnošenja projektne prijave nema više od 40 godina </w:t>
            </w:r>
          </w:p>
        </w:tc>
        <w:tc>
          <w:tcPr>
            <w:tcW w:w="1316" w:type="dxa"/>
            <w:vAlign w:val="center"/>
          </w:tcPr>
          <w:p w14:paraId="4CC121B3"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90964" w14:paraId="77814AAF" w14:textId="77777777">
        <w:trPr>
          <w:trHeight w:val="115"/>
        </w:trPr>
        <w:tc>
          <w:tcPr>
            <w:tcW w:w="670" w:type="dxa"/>
            <w:shd w:val="clear" w:color="auto" w:fill="DBE5F1"/>
          </w:tcPr>
          <w:p w14:paraId="5624E40A"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7513" w:type="dxa"/>
            <w:shd w:val="clear" w:color="auto" w:fill="DBE5F1"/>
            <w:vAlign w:val="center"/>
          </w:tcPr>
          <w:p w14:paraId="604D467F" w14:textId="77777777" w:rsidR="00C90964" w:rsidRDefault="00261683">
            <w:pPr>
              <w:ind w:left="0" w:hanging="2"/>
              <w:jc w:val="both"/>
              <w:rPr>
                <w:rFonts w:ascii="Times New Roman" w:eastAsia="Times New Roman" w:hAnsi="Times New Roman" w:cs="Times New Roman"/>
                <w:sz w:val="24"/>
                <w:szCs w:val="24"/>
              </w:rPr>
            </w:pPr>
            <w:bookmarkStart w:id="1" w:name="_heading=h.8381vc8qawtq" w:colFirst="0" w:colLast="0"/>
            <w:bookmarkEnd w:id="1"/>
            <w:r>
              <w:rPr>
                <w:rFonts w:ascii="Times New Roman" w:eastAsia="Times New Roman" w:hAnsi="Times New Roman" w:cs="Times New Roman"/>
                <w:b/>
                <w:sz w:val="24"/>
                <w:szCs w:val="24"/>
              </w:rPr>
              <w:t>Status zaposlenja nositelja poljoprivrednog gospodarstva ili člana obiteljskog gospodarstva</w:t>
            </w:r>
          </w:p>
        </w:tc>
        <w:tc>
          <w:tcPr>
            <w:tcW w:w="1316" w:type="dxa"/>
            <w:shd w:val="clear" w:color="auto" w:fill="DBE5F1"/>
            <w:vAlign w:val="center"/>
          </w:tcPr>
          <w:p w14:paraId="0F966170"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Najviše</w:t>
            </w:r>
          </w:p>
          <w:p w14:paraId="1724BD5D"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C90964" w14:paraId="0B87458B" w14:textId="77777777">
        <w:trPr>
          <w:trHeight w:val="115"/>
        </w:trPr>
        <w:tc>
          <w:tcPr>
            <w:tcW w:w="670" w:type="dxa"/>
          </w:tcPr>
          <w:p w14:paraId="361B1ABA"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7513" w:type="dxa"/>
            <w:vAlign w:val="center"/>
          </w:tcPr>
          <w:p w14:paraId="48DD34DA"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Nositelj poljoprivrednog gospodarstva ili član obiteljskog poljoprivrednog gospodarstva je zaposlen ili osiguran po osnovi poljoprivrede </w:t>
            </w:r>
          </w:p>
        </w:tc>
        <w:tc>
          <w:tcPr>
            <w:tcW w:w="1316" w:type="dxa"/>
            <w:vAlign w:val="center"/>
          </w:tcPr>
          <w:p w14:paraId="69415C85"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90964" w14:paraId="0BB14055" w14:textId="77777777">
        <w:trPr>
          <w:trHeight w:val="115"/>
        </w:trPr>
        <w:tc>
          <w:tcPr>
            <w:tcW w:w="670" w:type="dxa"/>
            <w:shd w:val="clear" w:color="auto" w:fill="DBE5F1"/>
            <w:vAlign w:val="center"/>
          </w:tcPr>
          <w:p w14:paraId="5F839633" w14:textId="77777777" w:rsidR="00C90964" w:rsidRDefault="00261683">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513" w:type="dxa"/>
            <w:shd w:val="clear" w:color="auto" w:fill="DBE5F1"/>
            <w:vAlign w:val="center"/>
          </w:tcPr>
          <w:p w14:paraId="5625FEEA" w14:textId="77777777" w:rsidR="00C90964" w:rsidRDefault="00261683">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Doprinos poticanju ekološke proizvodnje</w:t>
            </w:r>
          </w:p>
        </w:tc>
        <w:tc>
          <w:tcPr>
            <w:tcW w:w="1316" w:type="dxa"/>
            <w:shd w:val="clear" w:color="auto" w:fill="DBE5F1"/>
            <w:vAlign w:val="center"/>
          </w:tcPr>
          <w:p w14:paraId="0AB12F6D"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Najviše</w:t>
            </w:r>
          </w:p>
          <w:p w14:paraId="4A7528F6" w14:textId="77777777" w:rsidR="00C90964" w:rsidRDefault="00261683">
            <w:pPr>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C90964" w14:paraId="5903DA80" w14:textId="77777777">
        <w:trPr>
          <w:trHeight w:val="115"/>
        </w:trPr>
        <w:tc>
          <w:tcPr>
            <w:tcW w:w="670" w:type="dxa"/>
          </w:tcPr>
          <w:p w14:paraId="29FDC3FD"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513" w:type="dxa"/>
            <w:vAlign w:val="center"/>
          </w:tcPr>
          <w:p w14:paraId="075482DA"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Poljoprivredno gospodarstvo je u sustavu ekološke proizvodnje</w:t>
            </w:r>
          </w:p>
        </w:tc>
        <w:tc>
          <w:tcPr>
            <w:tcW w:w="1316" w:type="dxa"/>
            <w:vAlign w:val="center"/>
          </w:tcPr>
          <w:p w14:paraId="502C92AD"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90964" w14:paraId="1C3D86BE" w14:textId="77777777">
        <w:trPr>
          <w:trHeight w:val="115"/>
        </w:trPr>
        <w:tc>
          <w:tcPr>
            <w:tcW w:w="9499" w:type="dxa"/>
            <w:gridSpan w:val="3"/>
          </w:tcPr>
          <w:p w14:paraId="03E250AC" w14:textId="77777777" w:rsidR="00C90964" w:rsidRDefault="00C90964">
            <w:pPr>
              <w:ind w:left="0" w:hanging="2"/>
              <w:jc w:val="center"/>
              <w:rPr>
                <w:rFonts w:ascii="Times New Roman" w:eastAsia="Times New Roman" w:hAnsi="Times New Roman" w:cs="Times New Roman"/>
                <w:sz w:val="24"/>
                <w:szCs w:val="24"/>
              </w:rPr>
            </w:pPr>
          </w:p>
        </w:tc>
      </w:tr>
      <w:tr w:rsidR="00C90964" w14:paraId="2719A4D6" w14:textId="77777777">
        <w:trPr>
          <w:trHeight w:val="115"/>
        </w:trPr>
        <w:tc>
          <w:tcPr>
            <w:tcW w:w="8183" w:type="dxa"/>
            <w:gridSpan w:val="2"/>
            <w:shd w:val="clear" w:color="auto" w:fill="D9D9D9"/>
            <w:vAlign w:val="center"/>
          </w:tcPr>
          <w:p w14:paraId="7F66D999"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Ukupno</w:t>
            </w:r>
            <w:r>
              <w:rPr>
                <w:rFonts w:ascii="Times New Roman" w:eastAsia="Times New Roman" w:hAnsi="Times New Roman" w:cs="Times New Roman"/>
                <w:b/>
                <w:sz w:val="24"/>
                <w:szCs w:val="24"/>
              </w:rPr>
              <w:tab/>
            </w:r>
          </w:p>
        </w:tc>
        <w:tc>
          <w:tcPr>
            <w:tcW w:w="1316" w:type="dxa"/>
            <w:shd w:val="clear" w:color="auto" w:fill="D9D9D9"/>
            <w:vAlign w:val="center"/>
          </w:tcPr>
          <w:p w14:paraId="27B6B3BA"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40</w:t>
            </w:r>
          </w:p>
        </w:tc>
      </w:tr>
      <w:tr w:rsidR="00C90964" w14:paraId="7CD7BB08" w14:textId="77777777">
        <w:trPr>
          <w:trHeight w:val="115"/>
        </w:trPr>
        <w:tc>
          <w:tcPr>
            <w:tcW w:w="8183" w:type="dxa"/>
            <w:gridSpan w:val="2"/>
            <w:shd w:val="clear" w:color="auto" w:fill="DEEAF6"/>
            <w:vAlign w:val="center"/>
          </w:tcPr>
          <w:p w14:paraId="1DD57D69"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Prag prolaznosti</w:t>
            </w:r>
          </w:p>
        </w:tc>
        <w:tc>
          <w:tcPr>
            <w:tcW w:w="1316" w:type="dxa"/>
            <w:shd w:val="clear" w:color="auto" w:fill="DEEAF6"/>
            <w:vAlign w:val="center"/>
          </w:tcPr>
          <w:p w14:paraId="2238EC8E" w14:textId="77777777" w:rsidR="00C90964" w:rsidRDefault="00261683">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p>
        </w:tc>
      </w:tr>
    </w:tbl>
    <w:p w14:paraId="7B2F0BA0" w14:textId="77777777" w:rsidR="00C90964" w:rsidRDefault="00261683">
      <w:pPr>
        <w:shd w:val="clear" w:color="auto" w:fill="FFFFFF"/>
        <w:spacing w:before="120"/>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Kriteriji odabira projekata primjenjuju se na sve prijave projekata.</w:t>
      </w:r>
    </w:p>
    <w:p w14:paraId="56DE04B7" w14:textId="77777777" w:rsidR="00C90964" w:rsidRDefault="00261683">
      <w:pPr>
        <w:shd w:val="clear" w:color="auto" w:fill="FFFFFF"/>
        <w:spacing w:before="120"/>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Korisniku se </w:t>
      </w:r>
      <w:r>
        <w:rPr>
          <w:rFonts w:ascii="Times New Roman" w:eastAsia="Times New Roman" w:hAnsi="Times New Roman" w:cs="Times New Roman"/>
          <w:b/>
          <w:i/>
          <w:sz w:val="24"/>
          <w:szCs w:val="24"/>
          <w:u w:val="single"/>
        </w:rPr>
        <w:t>ne može dodijeliti veći iznos bodova</w:t>
      </w:r>
      <w:r>
        <w:rPr>
          <w:rFonts w:ascii="Times New Roman" w:eastAsia="Times New Roman" w:hAnsi="Times New Roman" w:cs="Times New Roman"/>
          <w:i/>
          <w:sz w:val="24"/>
          <w:szCs w:val="24"/>
        </w:rPr>
        <w:t xml:space="preserve"> u odnosu od onog što je zatraženo u </w:t>
      </w:r>
      <w:r>
        <w:rPr>
          <w:rFonts w:ascii="Times New Roman" w:eastAsia="Times New Roman" w:hAnsi="Times New Roman" w:cs="Times New Roman"/>
          <w:b/>
          <w:i/>
          <w:sz w:val="24"/>
          <w:szCs w:val="24"/>
        </w:rPr>
        <w:t>prijavnom obrascu</w:t>
      </w:r>
      <w:r>
        <w:rPr>
          <w:rFonts w:ascii="Times New Roman" w:eastAsia="Times New Roman" w:hAnsi="Times New Roman" w:cs="Times New Roman"/>
          <w:i/>
          <w:sz w:val="24"/>
          <w:szCs w:val="24"/>
        </w:rPr>
        <w:t>.</w:t>
      </w:r>
    </w:p>
    <w:p w14:paraId="1E67C99B" w14:textId="77777777" w:rsidR="00C90964" w:rsidRDefault="00261683">
      <w:pPr>
        <w:spacing w:after="200" w:line="276"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Projekt mora ostvariti minimalni broj bodova kako bi prošao prag prolaznosti.</w:t>
      </w:r>
    </w:p>
    <w:p w14:paraId="0EAE1315" w14:textId="77777777" w:rsidR="00C90964" w:rsidRDefault="00261683">
      <w:pP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Sukladno točki 1.2. Natječaja </w:t>
      </w:r>
      <w:r>
        <w:rPr>
          <w:rFonts w:ascii="Times New Roman" w:eastAsia="Times New Roman" w:hAnsi="Times New Roman" w:cs="Times New Roman"/>
          <w:sz w:val="24"/>
          <w:szCs w:val="24"/>
        </w:rPr>
        <w:t xml:space="preserve">Koncept Pametnih sela u okviru ovog natječaja ogleda se kroz kriterije bodovanja i projekt </w:t>
      </w:r>
      <w:r>
        <w:rPr>
          <w:rFonts w:ascii="Times New Roman" w:eastAsia="Times New Roman" w:hAnsi="Times New Roman" w:cs="Times New Roman"/>
          <w:b/>
          <w:sz w:val="24"/>
          <w:szCs w:val="24"/>
        </w:rPr>
        <w:t>mora</w:t>
      </w:r>
      <w:r>
        <w:rPr>
          <w:rFonts w:ascii="Times New Roman" w:eastAsia="Times New Roman" w:hAnsi="Times New Roman" w:cs="Times New Roman"/>
          <w:sz w:val="24"/>
          <w:szCs w:val="24"/>
        </w:rPr>
        <w:t xml:space="preserve"> doprinositi jednom od sljedećih:</w:t>
      </w:r>
    </w:p>
    <w:p w14:paraId="471EC2F4" w14:textId="77777777" w:rsidR="00C90964" w:rsidRDefault="00261683">
      <w:pPr>
        <w:numPr>
          <w:ilvl w:val="0"/>
          <w:numId w:val="4"/>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digitalizacija u poljoprivredi i ostalim društvenim aktivnostima u selu</w:t>
      </w:r>
    </w:p>
    <w:p w14:paraId="0229D892" w14:textId="77777777" w:rsidR="00C90964" w:rsidRDefault="00261683">
      <w:pPr>
        <w:numPr>
          <w:ilvl w:val="0"/>
          <w:numId w:val="4"/>
        </w:numPr>
        <w:spacing w:after="160"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doprinos okolišnim ciljevima i ublažavanju klimatskim promjena u selima</w:t>
      </w:r>
    </w:p>
    <w:p w14:paraId="1A6608EC" w14:textId="77777777" w:rsidR="00C90964" w:rsidRDefault="00C90964">
      <w:pPr>
        <w:spacing w:after="200" w:line="276" w:lineRule="auto"/>
        <w:ind w:left="0" w:hanging="2"/>
        <w:rPr>
          <w:rFonts w:ascii="Times New Roman" w:eastAsia="Times New Roman" w:hAnsi="Times New Roman" w:cs="Times New Roman"/>
          <w:i/>
          <w:sz w:val="24"/>
          <w:szCs w:val="24"/>
        </w:rPr>
      </w:pPr>
    </w:p>
    <w:p w14:paraId="5770FBD5" w14:textId="77777777" w:rsidR="00C90964" w:rsidRDefault="00C90964">
      <w:pPr>
        <w:spacing w:after="200" w:line="276" w:lineRule="auto"/>
        <w:ind w:left="0" w:hanging="2"/>
        <w:jc w:val="center"/>
        <w:rPr>
          <w:rFonts w:ascii="Times New Roman" w:eastAsia="Times New Roman" w:hAnsi="Times New Roman" w:cs="Times New Roman"/>
          <w:b/>
          <w:i/>
          <w:sz w:val="24"/>
          <w:szCs w:val="24"/>
        </w:rPr>
      </w:pPr>
    </w:p>
    <w:p w14:paraId="247A10C5" w14:textId="77777777" w:rsidR="00C90964" w:rsidRDefault="00C90964">
      <w:pPr>
        <w:spacing w:after="200" w:line="276" w:lineRule="auto"/>
        <w:ind w:left="0" w:hanging="2"/>
        <w:rPr>
          <w:rFonts w:ascii="Times New Roman" w:eastAsia="Times New Roman" w:hAnsi="Times New Roman" w:cs="Times New Roman"/>
          <w:b/>
          <w:sz w:val="24"/>
          <w:szCs w:val="24"/>
        </w:rPr>
      </w:pPr>
    </w:p>
    <w:p w14:paraId="79E208BD" w14:textId="77777777" w:rsidR="00C90964" w:rsidRDefault="00261683">
      <w:pPr>
        <w:shd w:val="clear" w:color="auto" w:fill="DBE5F1"/>
        <w:spacing w:after="200" w:line="276"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Kriterij odabira broj 1 - Ekonomska veličina poljoprivrednog gospodarstva SO (eura)</w:t>
      </w:r>
    </w:p>
    <w:p w14:paraId="6F763D2F"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 bi korisnik ostvario bodove po navedenom kriteriju mora dostaviti Potvrdu o ekonomskoj veličini poljoprivrednog gospodarstva koja se sastoji od Kalkulatora – izračun ekonomske veličine poljoprivrednog gospodarstva, Izjave o proizvodnim resursima poljoprivrednog</w:t>
      </w:r>
    </w:p>
    <w:p w14:paraId="26161E1A"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gospodarstva i Izračuna ekonomske veličine poljoprivrednog gospodarstva (EVPG), izdane od</w:t>
      </w:r>
    </w:p>
    <w:p w14:paraId="398D7FD2"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Ministarstva poljoprivrede – Uprave za stručnu podršku razvoju poljoprivrede. Pri izračunu EVPG Uprava za stručnu podršku koristi se internom metodologijom izračuna. </w:t>
      </w:r>
    </w:p>
    <w:p w14:paraId="046D73DC" w14:textId="77777777" w:rsidR="00C90964" w:rsidRDefault="00261683">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Potvrda mora biti izdana nakon objave LAG Natječaja, te potpisana od nadležnog službenika.</w:t>
      </w:r>
    </w:p>
    <w:p w14:paraId="760266DB" w14:textId="77777777" w:rsidR="00C90964" w:rsidRDefault="00C90964">
      <w:pPr>
        <w:ind w:left="0" w:hanging="2"/>
        <w:rPr>
          <w:rFonts w:ascii="Times New Roman" w:eastAsia="Times New Roman" w:hAnsi="Times New Roman" w:cs="Times New Roman"/>
          <w:sz w:val="24"/>
          <w:szCs w:val="24"/>
        </w:rPr>
      </w:pPr>
    </w:p>
    <w:p w14:paraId="5530D8A4" w14:textId="77777777" w:rsidR="00C90964" w:rsidRDefault="00261683">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Korisnik dodjeljuje bodove na sljedeći način:</w:t>
      </w:r>
    </w:p>
    <w:p w14:paraId="4DF3F9CC" w14:textId="77777777" w:rsidR="00C90964" w:rsidRDefault="00C90964">
      <w:pPr>
        <w:ind w:left="0" w:hanging="2"/>
        <w:rPr>
          <w:rFonts w:ascii="Times New Roman" w:eastAsia="Times New Roman" w:hAnsi="Times New Roman" w:cs="Times New Roman"/>
          <w:sz w:val="24"/>
          <w:szCs w:val="24"/>
        </w:rPr>
      </w:pPr>
    </w:p>
    <w:p w14:paraId="23C2E85E" w14:textId="77777777" w:rsidR="00C90964" w:rsidRDefault="00261683">
      <w:pPr>
        <w:numPr>
          <w:ilvl w:val="0"/>
          <w:numId w:val="1"/>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10 bodova</w:t>
      </w:r>
      <w:r>
        <w:rPr>
          <w:rFonts w:ascii="Times New Roman" w:eastAsia="Times New Roman" w:hAnsi="Times New Roman" w:cs="Times New Roman"/>
          <w:color w:val="000000"/>
          <w:sz w:val="24"/>
          <w:szCs w:val="24"/>
        </w:rPr>
        <w:t xml:space="preserve"> za gospodarstva veličine </w:t>
      </w:r>
      <w:r>
        <w:rPr>
          <w:rFonts w:ascii="Times New Roman" w:eastAsia="Times New Roman" w:hAnsi="Times New Roman" w:cs="Times New Roman"/>
          <w:b/>
          <w:color w:val="000000"/>
          <w:sz w:val="24"/>
          <w:szCs w:val="24"/>
        </w:rPr>
        <w:t>3.000 – 15.000</w:t>
      </w:r>
      <w:r>
        <w:rPr>
          <w:rFonts w:ascii="Times New Roman" w:eastAsia="Times New Roman" w:hAnsi="Times New Roman" w:cs="Times New Roman"/>
          <w:color w:val="000000"/>
          <w:sz w:val="24"/>
          <w:szCs w:val="24"/>
        </w:rPr>
        <w:t xml:space="preserve"> EUR-a SO</w:t>
      </w:r>
    </w:p>
    <w:p w14:paraId="07592F26" w14:textId="77777777" w:rsidR="00C90964" w:rsidRDefault="00C90964">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14:paraId="037285D9" w14:textId="77777777" w:rsidR="00C90964" w:rsidRDefault="00261683">
      <w:pPr>
        <w:numPr>
          <w:ilvl w:val="0"/>
          <w:numId w:val="1"/>
        </w:num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 bodova</w:t>
      </w:r>
      <w:r>
        <w:rPr>
          <w:rFonts w:ascii="Times New Roman" w:eastAsia="Times New Roman" w:hAnsi="Times New Roman" w:cs="Times New Roman"/>
          <w:color w:val="000000"/>
          <w:sz w:val="24"/>
          <w:szCs w:val="24"/>
        </w:rPr>
        <w:t xml:space="preserve"> za gospodarstva veličine </w:t>
      </w:r>
      <w:r>
        <w:rPr>
          <w:rFonts w:ascii="Times New Roman" w:eastAsia="Times New Roman" w:hAnsi="Times New Roman" w:cs="Times New Roman"/>
          <w:b/>
          <w:color w:val="000000"/>
          <w:sz w:val="24"/>
          <w:szCs w:val="24"/>
        </w:rPr>
        <w:t>1</w:t>
      </w:r>
      <w:r>
        <w:rPr>
          <w:rFonts w:ascii="Times New Roman" w:eastAsia="Times New Roman" w:hAnsi="Times New Roman" w:cs="Times New Roman"/>
          <w:b/>
          <w:sz w:val="24"/>
          <w:szCs w:val="24"/>
        </w:rPr>
        <w:t>5.00</w:t>
      </w:r>
      <w:r>
        <w:rPr>
          <w:rFonts w:ascii="Times New Roman" w:eastAsia="Times New Roman" w:hAnsi="Times New Roman" w:cs="Times New Roman"/>
          <w:b/>
          <w:color w:val="000000"/>
          <w:sz w:val="24"/>
          <w:szCs w:val="24"/>
        </w:rPr>
        <w:t>1 – 50.000</w:t>
      </w:r>
      <w:r>
        <w:rPr>
          <w:rFonts w:ascii="Times New Roman" w:eastAsia="Times New Roman" w:hAnsi="Times New Roman" w:cs="Times New Roman"/>
          <w:color w:val="000000"/>
          <w:sz w:val="24"/>
          <w:szCs w:val="24"/>
        </w:rPr>
        <w:t xml:space="preserve"> EUR-a SO</w:t>
      </w:r>
    </w:p>
    <w:p w14:paraId="5B857C6B" w14:textId="77777777" w:rsidR="00C90964" w:rsidRDefault="00C90964">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2B03039E" w14:textId="77777777" w:rsidR="00C90964" w:rsidRDefault="00C90964">
      <w:pPr>
        <w:pBdr>
          <w:top w:val="nil"/>
          <w:left w:val="nil"/>
          <w:bottom w:val="nil"/>
          <w:right w:val="nil"/>
          <w:between w:val="nil"/>
        </w:pBdr>
        <w:spacing w:line="240" w:lineRule="auto"/>
        <w:ind w:left="0" w:hanging="2"/>
        <w:rPr>
          <w:rFonts w:ascii="Times New Roman" w:eastAsia="Times New Roman" w:hAnsi="Times New Roman" w:cs="Times New Roman"/>
          <w:color w:val="000000"/>
          <w:sz w:val="24"/>
          <w:szCs w:val="24"/>
        </w:rPr>
      </w:pPr>
    </w:p>
    <w:p w14:paraId="2DAE89B5" w14:textId="77777777" w:rsidR="00C90964" w:rsidRDefault="00C90964">
      <w:pPr>
        <w:ind w:left="0" w:hanging="2"/>
        <w:rPr>
          <w:rFonts w:ascii="Times New Roman" w:eastAsia="Times New Roman" w:hAnsi="Times New Roman" w:cs="Times New Roman"/>
          <w:sz w:val="24"/>
          <w:szCs w:val="24"/>
        </w:rPr>
      </w:pPr>
    </w:p>
    <w:p w14:paraId="1BE5BF45" w14:textId="77777777" w:rsidR="00C90964" w:rsidRDefault="00261683">
      <w:pPr>
        <w:shd w:val="clear" w:color="auto" w:fill="DBE5F1"/>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Kriterij odabira broj 2 - </w:t>
      </w:r>
      <w:r>
        <w:rPr>
          <w:rFonts w:ascii="Times New Roman" w:eastAsia="Times New Roman" w:hAnsi="Times New Roman" w:cs="Times New Roman"/>
          <w:b/>
          <w:sz w:val="24"/>
          <w:szCs w:val="24"/>
        </w:rPr>
        <w:t xml:space="preserve">Zemljopisno obilježje naselja u kojem se ulaganje provodi (u skladu s popisom naselja </w:t>
      </w:r>
      <w:proofErr w:type="spellStart"/>
      <w:r>
        <w:rPr>
          <w:rFonts w:ascii="Times New Roman" w:eastAsia="Times New Roman" w:hAnsi="Times New Roman" w:cs="Times New Roman"/>
          <w:b/>
          <w:sz w:val="24"/>
          <w:szCs w:val="24"/>
        </w:rPr>
        <w:t>Lag-a</w:t>
      </w:r>
      <w:proofErr w:type="spellEnd"/>
      <w:r>
        <w:rPr>
          <w:rFonts w:ascii="Times New Roman" w:eastAsia="Times New Roman" w:hAnsi="Times New Roman" w:cs="Times New Roman"/>
          <w:b/>
          <w:sz w:val="24"/>
          <w:szCs w:val="24"/>
        </w:rPr>
        <w:t>)</w:t>
      </w:r>
    </w:p>
    <w:p w14:paraId="57E77DBA" w14:textId="77777777" w:rsidR="00C90964" w:rsidRDefault="00261683">
      <w:pPr>
        <w:spacing w:before="280" w:after="28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bi korisnik ostvario bodove po navedenom kriteriju, sve aktivnosti iz poslovnog plana se moraju provoditi na području otoka /zaleđa/obale koji  pripadaju području LAG-a More 249.</w:t>
      </w:r>
    </w:p>
    <w:p w14:paraId="66CF233B" w14:textId="77777777" w:rsidR="00C90964" w:rsidRDefault="00261683">
      <w:pPr>
        <w:spacing w:before="280" w:after="280"/>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Ako je u poslovnom planu navedeno više različitih geografskih područja u kojima se provode aktivnosti iz poslovnog plana, korisnik tada ostvaruje bodove prema mjestu upisa poljoprivrednog gospodarstva u Upisnik poljoprivrednika.</w:t>
      </w:r>
    </w:p>
    <w:p w14:paraId="33878665" w14:textId="77777777" w:rsidR="00C90964" w:rsidRDefault="00261683">
      <w:pPr>
        <w:numPr>
          <w:ilvl w:val="0"/>
          <w:numId w:val="2"/>
        </w:numPr>
        <w:pBdr>
          <w:top w:val="nil"/>
          <w:left w:val="nil"/>
          <w:bottom w:val="nil"/>
          <w:right w:val="nil"/>
          <w:between w:val="nil"/>
        </w:pBdr>
        <w:spacing w:before="28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bi korisnik ostvario </w:t>
      </w:r>
      <w:r>
        <w:rPr>
          <w:rFonts w:ascii="Times New Roman" w:eastAsia="Times New Roman" w:hAnsi="Times New Roman" w:cs="Times New Roman"/>
          <w:b/>
          <w:color w:val="000000"/>
          <w:sz w:val="24"/>
          <w:szCs w:val="24"/>
        </w:rPr>
        <w:t>10 bodova</w:t>
      </w:r>
      <w:r>
        <w:rPr>
          <w:rFonts w:ascii="Times New Roman" w:eastAsia="Times New Roman" w:hAnsi="Times New Roman" w:cs="Times New Roman"/>
          <w:color w:val="000000"/>
          <w:sz w:val="24"/>
          <w:szCs w:val="24"/>
        </w:rPr>
        <w:t xml:space="preserve"> po navedenom kriteriju - OTOK, aktivnosti iz poslovnog plana se moraju provoditi na području: Općine Murter – Kornati, naselja otoka Murtera: </w:t>
      </w:r>
      <w:proofErr w:type="spellStart"/>
      <w:r>
        <w:rPr>
          <w:rFonts w:ascii="Times New Roman" w:eastAsia="Times New Roman" w:hAnsi="Times New Roman" w:cs="Times New Roman"/>
          <w:color w:val="000000"/>
          <w:sz w:val="24"/>
          <w:szCs w:val="24"/>
        </w:rPr>
        <w:t>Betina</w:t>
      </w:r>
      <w:proofErr w:type="spellEnd"/>
      <w:r>
        <w:rPr>
          <w:rFonts w:ascii="Times New Roman" w:eastAsia="Times New Roman" w:hAnsi="Times New Roman" w:cs="Times New Roman"/>
          <w:color w:val="000000"/>
          <w:sz w:val="24"/>
          <w:szCs w:val="24"/>
        </w:rPr>
        <w:t xml:space="preserve">, Jezera, Tisno, </w:t>
      </w:r>
      <w:proofErr w:type="spellStart"/>
      <w:r>
        <w:rPr>
          <w:rFonts w:ascii="Times New Roman" w:eastAsia="Times New Roman" w:hAnsi="Times New Roman" w:cs="Times New Roman"/>
          <w:color w:val="000000"/>
          <w:sz w:val="24"/>
          <w:szCs w:val="24"/>
        </w:rPr>
        <w:t>Krapnja</w:t>
      </w:r>
      <w:proofErr w:type="spellEnd"/>
      <w:r>
        <w:rPr>
          <w:rFonts w:ascii="Times New Roman" w:eastAsia="Times New Roman" w:hAnsi="Times New Roman" w:cs="Times New Roman"/>
          <w:color w:val="000000"/>
          <w:sz w:val="24"/>
          <w:szCs w:val="24"/>
        </w:rPr>
        <w:t xml:space="preserve">, Zlarina, </w:t>
      </w:r>
      <w:proofErr w:type="spellStart"/>
      <w:r>
        <w:rPr>
          <w:rFonts w:ascii="Times New Roman" w:eastAsia="Times New Roman" w:hAnsi="Times New Roman" w:cs="Times New Roman"/>
          <w:color w:val="000000"/>
          <w:sz w:val="24"/>
          <w:szCs w:val="24"/>
        </w:rPr>
        <w:t>Žirja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Kaprija</w:t>
      </w:r>
      <w:proofErr w:type="spellEnd"/>
      <w:r>
        <w:rPr>
          <w:rFonts w:ascii="Times New Roman" w:eastAsia="Times New Roman" w:hAnsi="Times New Roman" w:cs="Times New Roman"/>
          <w:color w:val="000000"/>
          <w:sz w:val="24"/>
          <w:szCs w:val="24"/>
        </w:rPr>
        <w:t xml:space="preserve"> s pripadajućim otocima, otok Prvić: Prvić Luka i Prvić Šepurina (naseljeni i nenaseljeni otoci i otočje razvrstani prema Zakonu o otocima u I skupinu a pripadaju području LAG-a More 249).</w:t>
      </w:r>
    </w:p>
    <w:p w14:paraId="713BA31C" w14:textId="77777777" w:rsidR="00C90964" w:rsidRDefault="00261683">
      <w:pPr>
        <w:numPr>
          <w:ilvl w:val="0"/>
          <w:numId w:val="2"/>
        </w:num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bi korisnik ostvario </w:t>
      </w:r>
      <w:r>
        <w:rPr>
          <w:rFonts w:ascii="Times New Roman" w:eastAsia="Times New Roman" w:hAnsi="Times New Roman" w:cs="Times New Roman"/>
          <w:b/>
          <w:color w:val="000000"/>
          <w:sz w:val="24"/>
          <w:szCs w:val="24"/>
        </w:rPr>
        <w:t>10 bodova</w:t>
      </w:r>
      <w:r>
        <w:rPr>
          <w:rFonts w:ascii="Times New Roman" w:eastAsia="Times New Roman" w:hAnsi="Times New Roman" w:cs="Times New Roman"/>
          <w:color w:val="000000"/>
          <w:sz w:val="24"/>
          <w:szCs w:val="24"/>
        </w:rPr>
        <w:t xml:space="preserve"> po navedenom kriteriju – ZALEĐE, aktivnosti iz poslovnog plana se moraju provoditi na području: Kašića, </w:t>
      </w:r>
      <w:proofErr w:type="spellStart"/>
      <w:r>
        <w:rPr>
          <w:rFonts w:ascii="Times New Roman" w:eastAsia="Times New Roman" w:hAnsi="Times New Roman" w:cs="Times New Roman"/>
          <w:color w:val="000000"/>
          <w:sz w:val="24"/>
          <w:szCs w:val="24"/>
        </w:rPr>
        <w:t>Putičanja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Dazline</w:t>
      </w:r>
      <w:proofErr w:type="spellEnd"/>
      <w:r>
        <w:rPr>
          <w:rFonts w:ascii="Times New Roman" w:eastAsia="Times New Roman" w:hAnsi="Times New Roman" w:cs="Times New Roman"/>
          <w:color w:val="000000"/>
          <w:sz w:val="24"/>
          <w:szCs w:val="24"/>
        </w:rPr>
        <w:t xml:space="preserve">, Dubrave kod Tisna,  Grabovci, </w:t>
      </w:r>
      <w:proofErr w:type="spellStart"/>
      <w:r>
        <w:rPr>
          <w:rFonts w:ascii="Times New Roman" w:eastAsia="Times New Roman" w:hAnsi="Times New Roman" w:cs="Times New Roman"/>
          <w:color w:val="000000"/>
          <w:sz w:val="24"/>
          <w:szCs w:val="24"/>
        </w:rPr>
        <w:t>Gaćelezi</w:t>
      </w:r>
      <w:proofErr w:type="spellEnd"/>
      <w:r>
        <w:rPr>
          <w:rFonts w:ascii="Times New Roman" w:eastAsia="Times New Roman" w:hAnsi="Times New Roman" w:cs="Times New Roman"/>
          <w:color w:val="000000"/>
          <w:sz w:val="24"/>
          <w:szCs w:val="24"/>
        </w:rPr>
        <w:t xml:space="preserve">, Čista Velika, Čista Mala, </w:t>
      </w:r>
      <w:proofErr w:type="spellStart"/>
      <w:r>
        <w:rPr>
          <w:rFonts w:ascii="Times New Roman" w:eastAsia="Times New Roman" w:hAnsi="Times New Roman" w:cs="Times New Roman"/>
          <w:color w:val="000000"/>
          <w:sz w:val="24"/>
          <w:szCs w:val="24"/>
        </w:rPr>
        <w:t>Jarebinjak</w:t>
      </w:r>
      <w:proofErr w:type="spellEnd"/>
      <w:r>
        <w:rPr>
          <w:rFonts w:ascii="Times New Roman" w:eastAsia="Times New Roman" w:hAnsi="Times New Roman" w:cs="Times New Roman"/>
          <w:color w:val="000000"/>
          <w:sz w:val="24"/>
          <w:szCs w:val="24"/>
        </w:rPr>
        <w:t xml:space="preserve">, Ložnice, Oglavci, </w:t>
      </w:r>
      <w:proofErr w:type="spellStart"/>
      <w:r>
        <w:rPr>
          <w:rFonts w:ascii="Times New Roman" w:eastAsia="Times New Roman" w:hAnsi="Times New Roman" w:cs="Times New Roman"/>
          <w:color w:val="000000"/>
          <w:sz w:val="24"/>
          <w:szCs w:val="24"/>
        </w:rPr>
        <w:t>Podorljak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Sapina</w:t>
      </w:r>
      <w:proofErr w:type="spellEnd"/>
      <w:r>
        <w:rPr>
          <w:rFonts w:ascii="Times New Roman" w:eastAsia="Times New Roman" w:hAnsi="Times New Roman" w:cs="Times New Roman"/>
          <w:color w:val="000000"/>
          <w:sz w:val="24"/>
          <w:szCs w:val="24"/>
        </w:rPr>
        <w:t xml:space="preserve"> Doca, </w:t>
      </w:r>
      <w:proofErr w:type="spellStart"/>
      <w:r>
        <w:rPr>
          <w:rFonts w:ascii="Times New Roman" w:eastAsia="Times New Roman" w:hAnsi="Times New Roman" w:cs="Times New Roman"/>
          <w:color w:val="000000"/>
          <w:sz w:val="24"/>
          <w:szCs w:val="24"/>
        </w:rPr>
        <w:t>Dvornice</w:t>
      </w:r>
      <w:proofErr w:type="spellEnd"/>
      <w:r>
        <w:rPr>
          <w:rFonts w:ascii="Times New Roman" w:eastAsia="Times New Roman" w:hAnsi="Times New Roman" w:cs="Times New Roman"/>
          <w:color w:val="000000"/>
          <w:sz w:val="24"/>
          <w:szCs w:val="24"/>
        </w:rPr>
        <w:t>.</w:t>
      </w:r>
    </w:p>
    <w:p w14:paraId="17ED61E2" w14:textId="77777777" w:rsidR="00C90964" w:rsidRDefault="00261683">
      <w:pPr>
        <w:numPr>
          <w:ilvl w:val="0"/>
          <w:numId w:val="2"/>
        </w:num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bi korisnik ostvario </w:t>
      </w:r>
      <w:r>
        <w:rPr>
          <w:rFonts w:ascii="Times New Roman" w:eastAsia="Times New Roman" w:hAnsi="Times New Roman" w:cs="Times New Roman"/>
          <w:b/>
          <w:color w:val="000000"/>
          <w:sz w:val="24"/>
          <w:szCs w:val="24"/>
        </w:rPr>
        <w:t>8 bodova</w:t>
      </w:r>
      <w:r>
        <w:rPr>
          <w:rFonts w:ascii="Times New Roman" w:eastAsia="Times New Roman" w:hAnsi="Times New Roman" w:cs="Times New Roman"/>
          <w:color w:val="000000"/>
          <w:sz w:val="24"/>
          <w:szCs w:val="24"/>
        </w:rPr>
        <w:t xml:space="preserve"> po navedenom kriteriju – OBALA, aktivnosti iz poslovnog plana se moraju provoditi na području: naselja Pirovca, Tribunja, naselja Rogoznica, Zečevo Rogozničko, </w:t>
      </w:r>
      <w:proofErr w:type="spellStart"/>
      <w:r>
        <w:rPr>
          <w:rFonts w:ascii="Times New Roman" w:eastAsia="Times New Roman" w:hAnsi="Times New Roman" w:cs="Times New Roman"/>
          <w:color w:val="000000"/>
          <w:sz w:val="24"/>
          <w:szCs w:val="24"/>
        </w:rPr>
        <w:t>Podglavica</w:t>
      </w:r>
      <w:proofErr w:type="spellEnd"/>
      <w:r>
        <w:rPr>
          <w:rFonts w:ascii="Times New Roman" w:eastAsia="Times New Roman" w:hAnsi="Times New Roman" w:cs="Times New Roman"/>
          <w:color w:val="000000"/>
          <w:sz w:val="24"/>
          <w:szCs w:val="24"/>
        </w:rPr>
        <w:t xml:space="preserve">, Ražanj, </w:t>
      </w:r>
      <w:proofErr w:type="spellStart"/>
      <w:r>
        <w:rPr>
          <w:rFonts w:ascii="Times New Roman" w:eastAsia="Times New Roman" w:hAnsi="Times New Roman" w:cs="Times New Roman"/>
          <w:color w:val="000000"/>
          <w:sz w:val="24"/>
          <w:szCs w:val="24"/>
        </w:rPr>
        <w:t>Kanica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Stivašnica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Zatoglav</w:t>
      </w:r>
      <w:proofErr w:type="spellEnd"/>
      <w:r>
        <w:rPr>
          <w:rFonts w:ascii="Times New Roman" w:eastAsia="Times New Roman" w:hAnsi="Times New Roman" w:cs="Times New Roman"/>
          <w:color w:val="000000"/>
          <w:sz w:val="24"/>
          <w:szCs w:val="24"/>
        </w:rPr>
        <w:t xml:space="preserve">, naselja Vodica i Srime, te naselja Grada Šibenika: Šibenik, </w:t>
      </w:r>
      <w:proofErr w:type="spellStart"/>
      <w:r>
        <w:rPr>
          <w:rFonts w:ascii="Times New Roman" w:eastAsia="Times New Roman" w:hAnsi="Times New Roman" w:cs="Times New Roman"/>
          <w:color w:val="000000"/>
          <w:sz w:val="24"/>
          <w:szCs w:val="24"/>
        </w:rPr>
        <w:t>Grebaštica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Žaborić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Jadrtovac</w:t>
      </w:r>
      <w:proofErr w:type="spellEnd"/>
      <w:r>
        <w:rPr>
          <w:rFonts w:ascii="Times New Roman" w:eastAsia="Times New Roman" w:hAnsi="Times New Roman" w:cs="Times New Roman"/>
          <w:color w:val="000000"/>
          <w:sz w:val="24"/>
          <w:szCs w:val="24"/>
        </w:rPr>
        <w:t xml:space="preserve">, Brodarica, Zaton, </w:t>
      </w:r>
      <w:proofErr w:type="spellStart"/>
      <w:r>
        <w:rPr>
          <w:rFonts w:ascii="Times New Roman" w:eastAsia="Times New Roman" w:hAnsi="Times New Roman" w:cs="Times New Roman"/>
          <w:color w:val="000000"/>
          <w:sz w:val="24"/>
          <w:szCs w:val="24"/>
        </w:rPr>
        <w:t>Raslina</w:t>
      </w:r>
      <w:proofErr w:type="spellEnd"/>
      <w:r>
        <w:rPr>
          <w:rFonts w:ascii="Times New Roman" w:eastAsia="Times New Roman" w:hAnsi="Times New Roman" w:cs="Times New Roman"/>
          <w:color w:val="000000"/>
          <w:sz w:val="24"/>
          <w:szCs w:val="24"/>
        </w:rPr>
        <w:t>.</w:t>
      </w:r>
    </w:p>
    <w:p w14:paraId="08D0E68F" w14:textId="77777777" w:rsidR="00C90964" w:rsidRDefault="00C90964">
      <w:pPr>
        <w:pBdr>
          <w:top w:val="nil"/>
          <w:left w:val="nil"/>
          <w:bottom w:val="nil"/>
          <w:right w:val="nil"/>
          <w:between w:val="nil"/>
        </w:pBdr>
        <w:spacing w:after="200" w:line="276" w:lineRule="auto"/>
        <w:ind w:left="0" w:hanging="2"/>
        <w:jc w:val="both"/>
        <w:rPr>
          <w:rFonts w:ascii="Times New Roman" w:eastAsia="Times New Roman" w:hAnsi="Times New Roman" w:cs="Times New Roman"/>
          <w:color w:val="000000"/>
          <w:sz w:val="24"/>
          <w:szCs w:val="24"/>
        </w:rPr>
      </w:pPr>
    </w:p>
    <w:p w14:paraId="5129AC0D" w14:textId="77777777" w:rsidR="00C90964" w:rsidRDefault="00C90964">
      <w:pPr>
        <w:pBdr>
          <w:top w:val="nil"/>
          <w:left w:val="nil"/>
          <w:bottom w:val="nil"/>
          <w:right w:val="nil"/>
          <w:between w:val="nil"/>
        </w:pBdr>
        <w:spacing w:after="200" w:line="276" w:lineRule="auto"/>
        <w:ind w:left="0" w:hanging="2"/>
        <w:jc w:val="both"/>
        <w:rPr>
          <w:rFonts w:ascii="Times New Roman" w:eastAsia="Times New Roman" w:hAnsi="Times New Roman" w:cs="Times New Roman"/>
          <w:color w:val="000000"/>
          <w:sz w:val="24"/>
          <w:szCs w:val="24"/>
        </w:rPr>
      </w:pPr>
    </w:p>
    <w:p w14:paraId="46BA6017" w14:textId="77777777" w:rsidR="00C90964" w:rsidRDefault="00C90964">
      <w:pPr>
        <w:ind w:left="0" w:hanging="2"/>
        <w:jc w:val="both"/>
        <w:rPr>
          <w:rFonts w:ascii="Times New Roman" w:eastAsia="Times New Roman" w:hAnsi="Times New Roman" w:cs="Times New Roman"/>
          <w:b/>
          <w:sz w:val="24"/>
          <w:szCs w:val="24"/>
          <w:shd w:val="clear" w:color="auto" w:fill="DBE5F1"/>
        </w:rPr>
      </w:pPr>
    </w:p>
    <w:p w14:paraId="7705255F" w14:textId="77777777" w:rsidR="00C90964" w:rsidRDefault="00C90964">
      <w:pPr>
        <w:ind w:left="0" w:hanging="2"/>
        <w:jc w:val="both"/>
        <w:rPr>
          <w:rFonts w:ascii="Times New Roman" w:eastAsia="Times New Roman" w:hAnsi="Times New Roman" w:cs="Times New Roman"/>
          <w:b/>
          <w:sz w:val="24"/>
          <w:szCs w:val="24"/>
          <w:shd w:val="clear" w:color="auto" w:fill="DBE5F1"/>
        </w:rPr>
      </w:pPr>
    </w:p>
    <w:p w14:paraId="1B77B79B" w14:textId="77777777" w:rsidR="00C90964" w:rsidRDefault="00C90964">
      <w:pPr>
        <w:ind w:left="0" w:hanging="2"/>
        <w:jc w:val="both"/>
        <w:rPr>
          <w:rFonts w:ascii="Times New Roman" w:eastAsia="Times New Roman" w:hAnsi="Times New Roman" w:cs="Times New Roman"/>
          <w:b/>
          <w:sz w:val="24"/>
          <w:szCs w:val="24"/>
          <w:shd w:val="clear" w:color="auto" w:fill="DBE5F1"/>
        </w:rPr>
      </w:pPr>
    </w:p>
    <w:p w14:paraId="5ACB8628" w14:textId="77777777" w:rsidR="00C90964" w:rsidRDefault="00C90964">
      <w:pPr>
        <w:ind w:left="0" w:hanging="2"/>
        <w:jc w:val="both"/>
        <w:rPr>
          <w:rFonts w:ascii="Times New Roman" w:eastAsia="Times New Roman" w:hAnsi="Times New Roman" w:cs="Times New Roman"/>
          <w:b/>
          <w:sz w:val="24"/>
          <w:szCs w:val="24"/>
          <w:shd w:val="clear" w:color="auto" w:fill="DBE5F1"/>
        </w:rPr>
      </w:pPr>
    </w:p>
    <w:p w14:paraId="4CE685FF" w14:textId="77777777" w:rsidR="00C90964" w:rsidRDefault="00261683">
      <w:pPr>
        <w:ind w:left="0" w:hanging="2"/>
        <w:jc w:val="both"/>
        <w:rPr>
          <w:rFonts w:ascii="Times New Roman" w:eastAsia="Times New Roman" w:hAnsi="Times New Roman" w:cs="Times New Roman"/>
          <w:b/>
          <w:sz w:val="24"/>
          <w:szCs w:val="24"/>
          <w:shd w:val="clear" w:color="auto" w:fill="DBE5F1"/>
        </w:rPr>
      </w:pPr>
      <w:r>
        <w:rPr>
          <w:rFonts w:ascii="Times New Roman" w:eastAsia="Times New Roman" w:hAnsi="Times New Roman" w:cs="Times New Roman"/>
          <w:b/>
          <w:sz w:val="24"/>
          <w:szCs w:val="24"/>
          <w:shd w:val="clear" w:color="auto" w:fill="DBE5F1"/>
        </w:rPr>
        <w:t>Kriterij broj 3 - Aktivnosti iz poslovnog plana doprinose konceptu Pametnih sela</w:t>
      </w:r>
    </w:p>
    <w:p w14:paraId="42AF5CD5" w14:textId="77777777" w:rsidR="00C90964" w:rsidRDefault="00C90964">
      <w:pPr>
        <w:ind w:left="0" w:hanging="2"/>
        <w:jc w:val="both"/>
        <w:rPr>
          <w:rFonts w:ascii="Times New Roman" w:eastAsia="Times New Roman" w:hAnsi="Times New Roman" w:cs="Times New Roman"/>
          <w:sz w:val="24"/>
          <w:szCs w:val="24"/>
        </w:rPr>
      </w:pPr>
    </w:p>
    <w:p w14:paraId="5C891F02" w14:textId="77777777" w:rsidR="00C90964" w:rsidRDefault="00261683">
      <w:pP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Projektne aktivnosti doprinose digitalizaciji</w:t>
      </w:r>
      <w:r>
        <w:rPr>
          <w:rFonts w:ascii="Times New Roman" w:eastAsia="Times New Roman" w:hAnsi="Times New Roman" w:cs="Times New Roman"/>
          <w:sz w:val="24"/>
          <w:szCs w:val="24"/>
        </w:rPr>
        <w:t xml:space="preserve">: </w:t>
      </w:r>
    </w:p>
    <w:p w14:paraId="13778272" w14:textId="77777777" w:rsidR="00C90964" w:rsidRDefault="00261683">
      <w:pPr>
        <w:numPr>
          <w:ilvl w:val="0"/>
          <w:numId w:val="3"/>
        </w:num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bi korisnik ostvario </w:t>
      </w:r>
      <w:r>
        <w:rPr>
          <w:rFonts w:ascii="Times New Roman" w:eastAsia="Times New Roman" w:hAnsi="Times New Roman" w:cs="Times New Roman"/>
          <w:b/>
          <w:color w:val="000000"/>
          <w:sz w:val="24"/>
          <w:szCs w:val="24"/>
        </w:rPr>
        <w:t>5 bodova</w:t>
      </w:r>
      <w:r>
        <w:rPr>
          <w:rFonts w:ascii="Times New Roman" w:eastAsia="Times New Roman" w:hAnsi="Times New Roman" w:cs="Times New Roman"/>
          <w:color w:val="000000"/>
          <w:sz w:val="24"/>
          <w:szCs w:val="24"/>
        </w:rPr>
        <w:t xml:space="preserve"> za </w:t>
      </w:r>
      <w:r>
        <w:rPr>
          <w:rFonts w:ascii="Times New Roman" w:eastAsia="Times New Roman" w:hAnsi="Times New Roman" w:cs="Times New Roman"/>
          <w:b/>
          <w:color w:val="000000"/>
          <w:sz w:val="24"/>
          <w:szCs w:val="24"/>
        </w:rPr>
        <w:t xml:space="preserve">ulaganje u digitalizaciju </w:t>
      </w:r>
      <w:r>
        <w:rPr>
          <w:rFonts w:ascii="Times New Roman" w:eastAsia="Times New Roman" w:hAnsi="Times New Roman" w:cs="Times New Roman"/>
          <w:color w:val="000000"/>
          <w:sz w:val="24"/>
          <w:szCs w:val="24"/>
        </w:rPr>
        <w:t>potrebno je navesti troškove/ulaganje koje uključuj</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proizvode koji omogućuju automatizaciju, digitalizaciju, robotizaciju i/ili praćenje parametara unutar predmeta ulaganja, uključujući odgovarajuća programska rješenja, s ciljem postizanja pametne/precizne poljoprivrede. Doprinos digitalizaciji uključuje i aktivnosti stjecanja znanja i vještina za osposobljavanje određenim sustavom u poljoprivredi i/ili preradi.</w:t>
      </w:r>
    </w:p>
    <w:p w14:paraId="6AD40669" w14:textId="77777777" w:rsidR="00C90964" w:rsidRDefault="00261683">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Doprinosom digitalizaciji putem različitih tehnologija i alata doprinosi se pametnoj poljoprivredi. Nekoliko ključnih načina kako se to može postići: softverskim alatima kojima se omogućuje praćenje, analiza i/ili optimizacija proizvodnje, senzorima za prikupljanje podataka u stvarnom vremenu (senzori za tlo i klimatske uvjete), automatiziranim sustavom za navodnjavanje, dronovima za nadzor usjeva (prepoznavanje bolesti), kao i prikupljanjem podataka i slično. </w:t>
      </w:r>
    </w:p>
    <w:p w14:paraId="6306D06B" w14:textId="77777777" w:rsidR="00C90964" w:rsidRDefault="00261683">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Korisnik je dužan doprinos digitalizaciji dobro i jasno opisati u Prijavnom obrascu, dok aktivnosti  koje uključuju digitalizaciju moraju biti navedene u Obrascu 2 uz navođenje osnovnih tehničkih karakteristika</w:t>
      </w:r>
    </w:p>
    <w:p w14:paraId="177696D4" w14:textId="77777777" w:rsidR="00C90964" w:rsidRDefault="00C90964">
      <w:pPr>
        <w:pBdr>
          <w:top w:val="nil"/>
          <w:left w:val="nil"/>
          <w:bottom w:val="nil"/>
          <w:right w:val="nil"/>
          <w:between w:val="nil"/>
        </w:pBdr>
        <w:spacing w:after="200" w:line="276" w:lineRule="auto"/>
        <w:ind w:left="0" w:hanging="2"/>
        <w:jc w:val="both"/>
        <w:rPr>
          <w:rFonts w:ascii="Times New Roman" w:eastAsia="Times New Roman" w:hAnsi="Times New Roman" w:cs="Times New Roman"/>
          <w:color w:val="000000"/>
          <w:sz w:val="24"/>
          <w:szCs w:val="24"/>
        </w:rPr>
      </w:pPr>
    </w:p>
    <w:p w14:paraId="3B850374" w14:textId="77777777" w:rsidR="00C90964" w:rsidRDefault="00261683">
      <w:pPr>
        <w:spacing w:after="200" w:line="276" w:lineRule="auto"/>
        <w:ind w:left="0" w:hanging="2"/>
        <w:rPr>
          <w:rFonts w:ascii="Times New Roman" w:eastAsia="Times New Roman" w:hAnsi="Times New Roman" w:cs="Times New Roman"/>
          <w:b/>
          <w:i/>
          <w:color w:val="FF0000"/>
          <w:sz w:val="24"/>
          <w:szCs w:val="24"/>
        </w:rPr>
      </w:pPr>
      <w:r>
        <w:rPr>
          <w:rFonts w:ascii="Times New Roman" w:eastAsia="Times New Roman" w:hAnsi="Times New Roman" w:cs="Times New Roman"/>
          <w:b/>
          <w:sz w:val="24"/>
          <w:szCs w:val="24"/>
        </w:rPr>
        <w:t>Projektne aktivnosti doprinose ublažavanju klimatskih promjena/uključuju ulaganja u obnovljive izvore energije:</w:t>
      </w:r>
    </w:p>
    <w:p w14:paraId="78E25B12" w14:textId="77777777" w:rsidR="00C90964" w:rsidRDefault="00261683">
      <w:pPr>
        <w:numPr>
          <w:ilvl w:val="0"/>
          <w:numId w:val="3"/>
        </w:num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bi korisnik ostvario </w:t>
      </w:r>
      <w:r>
        <w:rPr>
          <w:rFonts w:ascii="Times New Roman" w:eastAsia="Times New Roman" w:hAnsi="Times New Roman" w:cs="Times New Roman"/>
          <w:b/>
          <w:color w:val="000000"/>
          <w:sz w:val="24"/>
          <w:szCs w:val="24"/>
        </w:rPr>
        <w:t>5 bodova</w:t>
      </w:r>
      <w:r>
        <w:rPr>
          <w:rFonts w:ascii="Times New Roman" w:eastAsia="Times New Roman" w:hAnsi="Times New Roman" w:cs="Times New Roman"/>
          <w:color w:val="000000"/>
          <w:sz w:val="24"/>
          <w:szCs w:val="24"/>
        </w:rPr>
        <w:t xml:space="preserve"> za doprinos  ublažavanju klimatskih promjena/uključuj</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 xml:space="preserve"> ulaganja u obnovljive izvore energije potrebno je navesti troškove koji se mogu odnositi na ulaganje u obnovljive izvore energije (građenje</w:t>
      </w:r>
      <w:r>
        <w:rPr>
          <w:rFonts w:ascii="Times New Roman" w:eastAsia="Times New Roman" w:hAnsi="Times New Roman" w:cs="Times New Roman"/>
          <w:sz w:val="24"/>
          <w:szCs w:val="24"/>
        </w:rPr>
        <w:t xml:space="preserve"> i/ili rekonstrukcija i/ili opremanje postrojenja za proizvodnju energije iz obnovljivih izvora - biomasa, energija sunca, energija vjetra i ostalo)</w:t>
      </w:r>
      <w:r>
        <w:rPr>
          <w:rFonts w:ascii="Times New Roman" w:eastAsia="Times New Roman" w:hAnsi="Times New Roman" w:cs="Times New Roman"/>
          <w:color w:val="000000"/>
          <w:sz w:val="24"/>
          <w:szCs w:val="24"/>
        </w:rPr>
        <w:t>, energetsku učinkovitost (</w:t>
      </w:r>
      <w:r>
        <w:rPr>
          <w:rFonts w:ascii="Times New Roman" w:eastAsia="Times New Roman" w:hAnsi="Times New Roman" w:cs="Times New Roman"/>
          <w:sz w:val="24"/>
          <w:szCs w:val="24"/>
        </w:rPr>
        <w:t>s ciljem</w:t>
      </w:r>
      <w:r>
        <w:rPr>
          <w:rFonts w:ascii="Times New Roman" w:eastAsia="Times New Roman" w:hAnsi="Times New Roman" w:cs="Times New Roman"/>
          <w:color w:val="000000"/>
          <w:sz w:val="24"/>
          <w:szCs w:val="24"/>
        </w:rPr>
        <w:t xml:space="preserve"> sman</w:t>
      </w:r>
      <w:r>
        <w:rPr>
          <w:rFonts w:ascii="Times New Roman" w:eastAsia="Times New Roman" w:hAnsi="Times New Roman" w:cs="Times New Roman"/>
          <w:sz w:val="24"/>
          <w:szCs w:val="24"/>
        </w:rPr>
        <w:t xml:space="preserve">jenja potrošnje - toplinska izolacija vanjske ovojnice i/ili krovišta, zamjena stolarije i sl.) </w:t>
      </w:r>
      <w:r>
        <w:rPr>
          <w:rFonts w:ascii="Times New Roman" w:eastAsia="Times New Roman" w:hAnsi="Times New Roman" w:cs="Times New Roman"/>
          <w:color w:val="000000"/>
          <w:sz w:val="24"/>
          <w:szCs w:val="24"/>
        </w:rPr>
        <w:t>na gospodarstvu i/ili gos</w:t>
      </w:r>
      <w:r>
        <w:rPr>
          <w:rFonts w:ascii="Times New Roman" w:eastAsia="Times New Roman" w:hAnsi="Times New Roman" w:cs="Times New Roman"/>
          <w:color w:val="000000"/>
          <w:sz w:val="24"/>
          <w:szCs w:val="24"/>
        </w:rPr>
        <w:t xml:space="preserve">podarskim objektima u svrhu obavljanja poljoprivredne proizvodnje/prerade. Planirana ulaganja i metode mogu se odnositi na uvođenje alata/opreme u svrhu preciznog praćenja i optimizacije resursa kojima se smanjuju negativni učinci na okoliš (smanjenje potrošnje vode, ušteda energije, optimizacija </w:t>
      </w:r>
      <w:r>
        <w:rPr>
          <w:rFonts w:ascii="Times New Roman" w:eastAsia="Times New Roman" w:hAnsi="Times New Roman" w:cs="Times New Roman"/>
          <w:sz w:val="24"/>
          <w:szCs w:val="24"/>
        </w:rPr>
        <w:t>uporabe</w:t>
      </w:r>
      <w:r>
        <w:rPr>
          <w:rFonts w:ascii="Times New Roman" w:eastAsia="Times New Roman" w:hAnsi="Times New Roman" w:cs="Times New Roman"/>
          <w:color w:val="000000"/>
          <w:sz w:val="24"/>
          <w:szCs w:val="24"/>
        </w:rPr>
        <w:t xml:space="preserve"> pesticida), smanjenje emisije stakleničkih plinova (investiranje u bioplinske sustave za proizvodnju energije, optimizacija prehrana stoke i upravljanje gnojištima); ulaganje u tehnologiju za </w:t>
      </w:r>
      <w:r>
        <w:rPr>
          <w:rFonts w:ascii="Times New Roman" w:eastAsia="Times New Roman" w:hAnsi="Times New Roman" w:cs="Times New Roman"/>
          <w:sz w:val="24"/>
          <w:szCs w:val="24"/>
        </w:rPr>
        <w:t>smanjenje</w:t>
      </w:r>
      <w:r>
        <w:rPr>
          <w:rFonts w:ascii="Times New Roman" w:eastAsia="Times New Roman" w:hAnsi="Times New Roman" w:cs="Times New Roman"/>
          <w:color w:val="000000"/>
          <w:sz w:val="24"/>
          <w:szCs w:val="24"/>
        </w:rPr>
        <w:t xml:space="preserve"> otpa</w:t>
      </w:r>
      <w:r>
        <w:rPr>
          <w:rFonts w:ascii="Times New Roman" w:eastAsia="Times New Roman" w:hAnsi="Times New Roman" w:cs="Times New Roman"/>
          <w:color w:val="000000"/>
          <w:sz w:val="24"/>
          <w:szCs w:val="24"/>
        </w:rPr>
        <w:t>da (recikliranje i kompostiranje).</w:t>
      </w:r>
    </w:p>
    <w:p w14:paraId="1ECCAAE4" w14:textId="77777777" w:rsidR="00C90964" w:rsidRDefault="00261683">
      <w:pPr>
        <w:pBdr>
          <w:top w:val="nil"/>
          <w:left w:val="nil"/>
          <w:bottom w:val="nil"/>
          <w:right w:val="nil"/>
          <w:between w:val="nil"/>
        </w:pBdr>
        <w:spacing w:line="27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Korisnik je dužan doprinos ublažavanju klimatskih promjena dobro i jasno opisati u prijavnom obrascu  (Obrascu 1, Pitanje III.14.3), dok aktivnosti koje uključuju potrebno moraju biti navedene u Obrascu 2 uz navođenje osnovnih tehničkih karakteristika.</w:t>
      </w:r>
    </w:p>
    <w:p w14:paraId="2CC4AF4B" w14:textId="77777777" w:rsidR="00C90964" w:rsidRDefault="00C90964">
      <w:pPr>
        <w:pBdr>
          <w:top w:val="nil"/>
          <w:left w:val="nil"/>
          <w:bottom w:val="nil"/>
          <w:right w:val="nil"/>
          <w:between w:val="nil"/>
        </w:pBdr>
        <w:spacing w:after="200" w:line="276" w:lineRule="auto"/>
        <w:ind w:left="0" w:hanging="2"/>
        <w:jc w:val="both"/>
        <w:rPr>
          <w:rFonts w:ascii="Times New Roman" w:eastAsia="Times New Roman" w:hAnsi="Times New Roman" w:cs="Times New Roman"/>
          <w:sz w:val="24"/>
          <w:szCs w:val="24"/>
        </w:rPr>
      </w:pPr>
    </w:p>
    <w:p w14:paraId="10858825" w14:textId="77777777" w:rsidR="00C90964" w:rsidRDefault="00C90964">
      <w:pPr>
        <w:pBdr>
          <w:top w:val="nil"/>
          <w:left w:val="nil"/>
          <w:bottom w:val="nil"/>
          <w:right w:val="nil"/>
          <w:between w:val="nil"/>
        </w:pBdr>
        <w:spacing w:after="200" w:line="276" w:lineRule="auto"/>
        <w:ind w:left="0" w:hanging="2"/>
        <w:jc w:val="both"/>
        <w:rPr>
          <w:rFonts w:ascii="Times New Roman" w:eastAsia="Times New Roman" w:hAnsi="Times New Roman" w:cs="Times New Roman"/>
          <w:sz w:val="24"/>
          <w:szCs w:val="24"/>
        </w:rPr>
      </w:pPr>
    </w:p>
    <w:p w14:paraId="6DC4BA3F" w14:textId="77777777" w:rsidR="00C90964" w:rsidRDefault="00261683">
      <w:pPr>
        <w:pBdr>
          <w:top w:val="nil"/>
          <w:left w:val="nil"/>
          <w:bottom w:val="nil"/>
          <w:right w:val="nil"/>
          <w:between w:val="nil"/>
        </w:pBdr>
        <w:spacing w:after="200"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F29F5AE" w14:textId="77777777" w:rsidR="00C90964" w:rsidRDefault="00C90964">
      <w:pPr>
        <w:pBdr>
          <w:top w:val="nil"/>
          <w:left w:val="nil"/>
          <w:bottom w:val="nil"/>
          <w:right w:val="nil"/>
          <w:between w:val="nil"/>
        </w:pBdr>
        <w:spacing w:after="200" w:line="276" w:lineRule="auto"/>
        <w:ind w:left="0" w:hanging="2"/>
        <w:jc w:val="both"/>
        <w:rPr>
          <w:rFonts w:ascii="Times New Roman" w:eastAsia="Times New Roman" w:hAnsi="Times New Roman" w:cs="Times New Roman"/>
          <w:sz w:val="24"/>
          <w:szCs w:val="24"/>
        </w:rPr>
      </w:pPr>
    </w:p>
    <w:p w14:paraId="77C2D22C" w14:textId="77777777" w:rsidR="00C90964" w:rsidRDefault="00261683">
      <w:pPr>
        <w:shd w:val="clear" w:color="auto" w:fill="DBE5F1"/>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Kriterij odabira broj 4 – Doprinos generacijskoj obnovi na poljoprivrednom gospodarstvu</w:t>
      </w:r>
    </w:p>
    <w:p w14:paraId="0805EA82" w14:textId="77777777" w:rsidR="00C90964" w:rsidRDefault="00261683">
      <w:pPr>
        <w:spacing w:after="200"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 bi ostvario bodove po ovom kriteriju, nositelj poljoprivrednog gospodarstva je osoba koja na dan podnošenja zahtjeva za potporu ima od 18, ali ne više od 40 godina, odnosno dan prije navršavanja 41 godine.</w:t>
      </w:r>
    </w:p>
    <w:p w14:paraId="66022EE7" w14:textId="77777777" w:rsidR="00C90964" w:rsidRDefault="00C90964">
      <w:pPr>
        <w:spacing w:after="200" w:line="276" w:lineRule="auto"/>
        <w:ind w:left="0" w:hanging="2"/>
        <w:jc w:val="both"/>
        <w:rPr>
          <w:rFonts w:ascii="Times New Roman" w:eastAsia="Times New Roman" w:hAnsi="Times New Roman" w:cs="Times New Roman"/>
          <w:sz w:val="24"/>
          <w:szCs w:val="24"/>
        </w:rPr>
      </w:pPr>
    </w:p>
    <w:p w14:paraId="7CCE3E2A" w14:textId="3890FB49" w:rsidR="00C90964" w:rsidRDefault="00261683">
      <w:pPr>
        <w:shd w:val="clear" w:color="auto" w:fill="DBE5F1"/>
        <w:spacing w:after="200" w:line="276"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Kriterij odabira broj 5 - </w:t>
      </w:r>
      <w:r w:rsidRPr="00261683">
        <w:rPr>
          <w:rFonts w:ascii="Times New Roman" w:eastAsia="Times New Roman" w:hAnsi="Times New Roman" w:cs="Times New Roman"/>
          <w:b/>
          <w:sz w:val="24"/>
          <w:szCs w:val="24"/>
        </w:rPr>
        <w:t>Status zaposlenja nositelja poljoprivrednog gospodarstva ili člana obiteljskog gospodarstva</w:t>
      </w:r>
    </w:p>
    <w:p w14:paraId="0F33C0D4" w14:textId="77777777" w:rsidR="00C90964" w:rsidRDefault="00261683">
      <w:pPr>
        <w:spacing w:after="200"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Nositelj ili član obiteljskog poljoprivrednog gospodarstva, koji poljoprivredu obavlja kao jedino ili glavno zanimanje, obvezno je osiguran i plaća doprinose temeljem poljoprivredne djelatnosti ili zapošljava osobu na temelju ugovora o radu. Takav nositelj ili član može ostvariti bodove temeljem ovog kriterija.</w:t>
      </w:r>
    </w:p>
    <w:p w14:paraId="4F794A53" w14:textId="77777777" w:rsidR="00C90964" w:rsidRDefault="00261683">
      <w:pPr>
        <w:spacing w:after="200"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je vlasnik obrta samozaposlena osoba koja plaća doprinose za mirovinsko i zdravstveno osiguranje, ili ako obrt zapošljava osobu na puno radno vrijeme temeljem ugovora o radu, može ostvariti bodove temeljem ovog kriterija.</w:t>
      </w:r>
    </w:p>
    <w:p w14:paraId="7B252CAA" w14:textId="77777777" w:rsidR="00C90964" w:rsidRDefault="00261683">
      <w:pPr>
        <w:spacing w:after="200"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je riječ o trgovačkom društvu ili zadruzi koje plaća doprinose temeljem obavljanja poljoprivredne i šumarske djelatnosti i zapošljava najmanje jednu osobu na puno radno vrijeme, može ostvariti bodove temeljem ovog kriterija.“</w:t>
      </w:r>
    </w:p>
    <w:p w14:paraId="5C2F5FC8" w14:textId="77777777" w:rsidR="00C90964" w:rsidRDefault="00261683">
      <w:pPr>
        <w:spacing w:after="200"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Potrebno je priložiti odgovarajuće dokumente kojima se dokazuje navedeno (Prilog 1. dokumentacija za podnošenje zahtjeva za potporu).</w:t>
      </w:r>
    </w:p>
    <w:p w14:paraId="207A5666" w14:textId="77777777" w:rsidR="00C90964" w:rsidRDefault="00C90964">
      <w:pPr>
        <w:spacing w:after="200" w:line="276" w:lineRule="auto"/>
        <w:ind w:left="0" w:hanging="2"/>
        <w:jc w:val="both"/>
        <w:rPr>
          <w:rFonts w:ascii="Times New Roman" w:eastAsia="Times New Roman" w:hAnsi="Times New Roman" w:cs="Times New Roman"/>
          <w:sz w:val="24"/>
          <w:szCs w:val="24"/>
        </w:rPr>
      </w:pPr>
    </w:p>
    <w:p w14:paraId="10513943" w14:textId="77777777" w:rsidR="00C90964" w:rsidRDefault="00261683">
      <w:pPr>
        <w:shd w:val="clear" w:color="auto" w:fill="DBE5F1"/>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Kriterij odabira broj 6 - Doprinos poticanju ekološke proizvodnje</w:t>
      </w:r>
    </w:p>
    <w:p w14:paraId="170E6748" w14:textId="77777777" w:rsidR="00C90964" w:rsidRDefault="00C90964">
      <w:pPr>
        <w:ind w:left="0" w:hanging="2"/>
        <w:rPr>
          <w:rFonts w:ascii="Times New Roman" w:eastAsia="Times New Roman" w:hAnsi="Times New Roman" w:cs="Times New Roman"/>
          <w:sz w:val="24"/>
          <w:szCs w:val="24"/>
        </w:rPr>
      </w:pPr>
    </w:p>
    <w:p w14:paraId="1E9CE184" w14:textId="77777777" w:rsidR="00C90964" w:rsidRDefault="00261683">
      <w:pP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 bi korisnik ostvario bodove po ovom kriteriju, u trenutku podnošenja zahtjeva za potporu  na natječaj treba biti evidentiran u nadležnom Upisniku subjekata u ekološkoj proizvodnji.</w:t>
      </w:r>
    </w:p>
    <w:p w14:paraId="03844CD0" w14:textId="77777777" w:rsidR="00C90964" w:rsidRDefault="00C90964">
      <w:pPr>
        <w:spacing w:after="200" w:line="276" w:lineRule="auto"/>
        <w:ind w:left="0" w:hanging="2"/>
        <w:rPr>
          <w:sz w:val="24"/>
          <w:szCs w:val="24"/>
        </w:rPr>
      </w:pPr>
    </w:p>
    <w:sectPr w:rsidR="00C90964">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418" w:header="90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81500" w14:textId="77777777" w:rsidR="00261683" w:rsidRDefault="00261683">
      <w:pPr>
        <w:spacing w:line="240" w:lineRule="auto"/>
        <w:ind w:left="0" w:hanging="2"/>
      </w:pPr>
      <w:r>
        <w:separator/>
      </w:r>
    </w:p>
  </w:endnote>
  <w:endnote w:type="continuationSeparator" w:id="0">
    <w:p w14:paraId="06C41A7D" w14:textId="77777777" w:rsidR="00261683" w:rsidRDefault="0026168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D87129-0A89-4101-8C35-316C790F644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D393105-93A8-4602-97A8-7EC62CFEA407}"/>
    <w:embedBold r:id="rId3" w:fontKey="{5A264B0B-3A5E-4E57-9631-C257DD33F0F5}"/>
    <w:embedItalic r:id="rId4" w:fontKey="{F38495D3-0D20-4B28-8C81-BBC1372BE4CD}"/>
  </w:font>
  <w:font w:name="Calibri Light">
    <w:panose1 w:val="020F0302020204030204"/>
    <w:charset w:val="EE"/>
    <w:family w:val="swiss"/>
    <w:pitch w:val="variable"/>
    <w:sig w:usb0="E4002EFF" w:usb1="C200247B" w:usb2="00000009" w:usb3="00000000" w:csb0="000001FF" w:csb1="00000000"/>
    <w:embedRegular r:id="rId5" w:fontKey="{63FCBBA4-CF06-4F62-B758-1AB8E3571BC3}"/>
    <w:embedItalic r:id="rId6" w:fontKey="{F2F85864-F2E6-4FFD-B89A-8DD07B060B8B}"/>
  </w:font>
  <w:font w:name="Georgia">
    <w:panose1 w:val="02040502050405020303"/>
    <w:charset w:val="EE"/>
    <w:family w:val="roman"/>
    <w:pitch w:val="variable"/>
    <w:sig w:usb0="00000287" w:usb1="00000000" w:usb2="00000000" w:usb3="00000000" w:csb0="0000009F" w:csb1="00000000"/>
    <w:embedRegular r:id="rId7" w:fontKey="{4FB0A570-C740-440A-A6B1-F1652B10AAF5}"/>
    <w:embedItalic r:id="rId8" w:fontKey="{07CB5034-5DBC-4C86-A50C-A377838FA3F0}"/>
  </w:font>
  <w:font w:name="Arial Narrow">
    <w:panose1 w:val="020B0606020202030204"/>
    <w:charset w:val="EE"/>
    <w:family w:val="swiss"/>
    <w:pitch w:val="variable"/>
    <w:sig w:usb0="00000287" w:usb1="00000800" w:usb2="00000000" w:usb3="00000000" w:csb0="0000009F" w:csb1="00000000"/>
    <w:embedRegular r:id="rId9" w:fontKey="{530A6DFB-CEBE-4AAE-8254-85AC57965CF2}"/>
    <w:embedBold r:id="rId10" w:fontKey="{E060A214-6CB6-4808-919B-7179AC54DFB5}"/>
  </w:font>
  <w:font w:name="Cambria">
    <w:panose1 w:val="02040503050406030204"/>
    <w:charset w:val="EE"/>
    <w:family w:val="roman"/>
    <w:pitch w:val="variable"/>
    <w:sig w:usb0="E00006FF" w:usb1="420024FF" w:usb2="02000000" w:usb3="00000000" w:csb0="0000019F" w:csb1="00000000"/>
    <w:embedRegular r:id="rId11" w:fontKey="{2740F76D-1D52-42E8-8473-9FF7F53EC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4C6AC" w14:textId="77777777" w:rsidR="00C90964" w:rsidRDefault="00C90964">
    <w:pPr>
      <w:pBdr>
        <w:top w:val="nil"/>
        <w:left w:val="nil"/>
        <w:bottom w:val="nil"/>
        <w:right w:val="nil"/>
        <w:between w:val="nil"/>
      </w:pBdr>
      <w:tabs>
        <w:tab w:val="center" w:pos="4536"/>
        <w:tab w:val="right" w:pos="9072"/>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D6D17" w14:textId="77777777" w:rsidR="00C90964" w:rsidRDefault="00C90964">
    <w:pPr>
      <w:pBdr>
        <w:top w:val="nil"/>
        <w:left w:val="nil"/>
        <w:bottom w:val="nil"/>
        <w:right w:val="nil"/>
        <w:between w:val="nil"/>
      </w:pBdr>
      <w:tabs>
        <w:tab w:val="center" w:pos="4536"/>
        <w:tab w:val="right" w:pos="9072"/>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45D3A" w14:textId="77777777" w:rsidR="00C90964" w:rsidRDefault="00C90964">
    <w:pPr>
      <w:pBdr>
        <w:top w:val="nil"/>
        <w:left w:val="nil"/>
        <w:bottom w:val="nil"/>
        <w:right w:val="nil"/>
        <w:between w:val="nil"/>
      </w:pBdr>
      <w:tabs>
        <w:tab w:val="center" w:pos="4536"/>
        <w:tab w:val="right" w:pos="9072"/>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09381" w14:textId="77777777" w:rsidR="00261683" w:rsidRDefault="00261683">
      <w:pPr>
        <w:spacing w:line="240" w:lineRule="auto"/>
        <w:ind w:left="0" w:hanging="2"/>
      </w:pPr>
      <w:r>
        <w:separator/>
      </w:r>
    </w:p>
  </w:footnote>
  <w:footnote w:type="continuationSeparator" w:id="0">
    <w:p w14:paraId="519F76DE" w14:textId="77777777" w:rsidR="00261683" w:rsidRDefault="0026168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BBD4" w14:textId="77777777" w:rsidR="00C90964" w:rsidRDefault="00C90964">
    <w:pPr>
      <w:pBdr>
        <w:top w:val="nil"/>
        <w:left w:val="nil"/>
        <w:bottom w:val="nil"/>
        <w:right w:val="nil"/>
        <w:between w:val="nil"/>
      </w:pBdr>
      <w:tabs>
        <w:tab w:val="center" w:pos="4536"/>
        <w:tab w:val="right" w:pos="9072"/>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2F1D" w14:textId="77777777" w:rsidR="00C90964" w:rsidRDefault="00261683">
    <w:pPr>
      <w:widowControl w:val="0"/>
      <w:pBdr>
        <w:top w:val="nil"/>
        <w:left w:val="nil"/>
        <w:bottom w:val="nil"/>
        <w:right w:val="nil"/>
        <w:between w:val="nil"/>
      </w:pBdr>
      <w:spacing w:line="276" w:lineRule="auto"/>
      <w:ind w:left="0" w:hanging="2"/>
    </w:pPr>
    <w:bookmarkStart w:id="2" w:name="_heading=h.u1y3xq247yqe" w:colFirst="0" w:colLast="0"/>
    <w:bookmarkEnd w:id="2"/>
    <w:r>
      <w:rPr>
        <w:i/>
        <w:noProof/>
      </w:rPr>
      <w:drawing>
        <wp:anchor distT="114300" distB="114300" distL="114300" distR="114300" simplePos="0" relativeHeight="251658240" behindDoc="0" locked="0" layoutInCell="1" hidden="0" allowOverlap="1" wp14:anchorId="37382FFE" wp14:editId="0195E930">
          <wp:simplePos x="0" y="0"/>
          <wp:positionH relativeFrom="margin">
            <wp:posOffset>3663315</wp:posOffset>
          </wp:positionH>
          <wp:positionV relativeFrom="margin">
            <wp:posOffset>-996947</wp:posOffset>
          </wp:positionV>
          <wp:extent cx="995363" cy="995363"/>
          <wp:effectExtent l="0" t="0" r="0" b="0"/>
          <wp:wrapSquare wrapText="bothSides" distT="114300" distB="114300" distL="114300" distR="114300"/>
          <wp:docPr id="16365680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95363" cy="9953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F1F759B" wp14:editId="24EFAABB">
          <wp:simplePos x="0" y="0"/>
          <wp:positionH relativeFrom="page">
            <wp:posOffset>680085</wp:posOffset>
          </wp:positionH>
          <wp:positionV relativeFrom="page">
            <wp:posOffset>472542</wp:posOffset>
          </wp:positionV>
          <wp:extent cx="3668383" cy="600075"/>
          <wp:effectExtent l="0" t="0" r="0" b="0"/>
          <wp:wrapSquare wrapText="bothSides" distT="114300" distB="114300" distL="114300" distR="114300"/>
          <wp:docPr id="1636568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668383" cy="600075"/>
                  </a:xfrm>
                  <a:prstGeom prst="rect">
                    <a:avLst/>
                  </a:prstGeom>
                  <a:ln/>
                </pic:spPr>
              </pic:pic>
            </a:graphicData>
          </a:graphic>
        </wp:anchor>
      </w:drawing>
    </w:r>
  </w:p>
  <w:tbl>
    <w:tblPr>
      <w:tblStyle w:val="a3"/>
      <w:tblpPr w:leftFromText="181" w:rightFromText="181" w:vertAnchor="text" w:tblpX="8146" w:tblpY="1"/>
      <w:tblW w:w="12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tblGrid>
    <w:tr w:rsidR="00C90964" w14:paraId="1EE15B47" w14:textId="77777777">
      <w:tc>
        <w:tcPr>
          <w:tcW w:w="1207" w:type="dxa"/>
          <w:shd w:val="clear" w:color="auto" w:fill="auto"/>
          <w:vAlign w:val="center"/>
        </w:tcPr>
        <w:p w14:paraId="4F7A38C9" w14:textId="77777777" w:rsidR="00C90964" w:rsidRDefault="00261683">
          <w:pPr>
            <w:ind w:left="0" w:hanging="2"/>
            <w:jc w:val="center"/>
            <w:textDirection w:val="lrTb"/>
            <w:rPr>
              <w:rFonts w:ascii="Arial Narrow" w:eastAsia="Arial Narrow" w:hAnsi="Arial Narrow" w:cs="Arial Narrow"/>
              <w:b/>
            </w:rPr>
          </w:pPr>
          <w:r>
            <w:rPr>
              <w:rFonts w:ascii="Arial Narrow" w:eastAsia="Arial Narrow" w:hAnsi="Arial Narrow" w:cs="Arial Narrow"/>
              <w:b/>
            </w:rPr>
            <w:t>PRILOG 4.</w:t>
          </w:r>
        </w:p>
      </w:tc>
    </w:tr>
  </w:tbl>
  <w:p w14:paraId="4677679E" w14:textId="77777777" w:rsidR="00C90964" w:rsidRDefault="00C90964">
    <w:pPr>
      <w:pBdr>
        <w:top w:val="nil"/>
        <w:left w:val="nil"/>
        <w:bottom w:val="nil"/>
        <w:right w:val="nil"/>
        <w:between w:val="nil"/>
      </w:pBdr>
      <w:tabs>
        <w:tab w:val="center" w:pos="4536"/>
        <w:tab w:val="right" w:pos="9072"/>
      </w:tabs>
      <w:ind w:left="0" w:hanging="2"/>
      <w:rPr>
        <w:color w:val="000000"/>
      </w:rPr>
    </w:pPr>
  </w:p>
  <w:p w14:paraId="6DCEF468" w14:textId="77777777" w:rsidR="00C90964" w:rsidRDefault="00C90964">
    <w:pPr>
      <w:pBdr>
        <w:top w:val="nil"/>
        <w:left w:val="nil"/>
        <w:bottom w:val="nil"/>
        <w:right w:val="nil"/>
        <w:between w:val="nil"/>
      </w:pBdr>
      <w:tabs>
        <w:tab w:val="center" w:pos="4536"/>
        <w:tab w:val="right" w:pos="9072"/>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DC0C" w14:textId="77777777" w:rsidR="00C90964" w:rsidRDefault="00C90964">
    <w:pPr>
      <w:pBdr>
        <w:top w:val="nil"/>
        <w:left w:val="nil"/>
        <w:bottom w:val="nil"/>
        <w:right w:val="nil"/>
        <w:between w:val="nil"/>
      </w:pBdr>
      <w:tabs>
        <w:tab w:val="center" w:pos="4536"/>
        <w:tab w:val="right" w:pos="9072"/>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F10F8"/>
    <w:multiLevelType w:val="multilevel"/>
    <w:tmpl w:val="69A2F7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9773BC5"/>
    <w:multiLevelType w:val="multilevel"/>
    <w:tmpl w:val="4914E40A"/>
    <w:lvl w:ilvl="0">
      <w:start w:val="1"/>
      <w:numFmt w:val="bullet"/>
      <w:pStyle w:val="Naslov11"/>
      <w:lvlText w:val="●"/>
      <w:lvlJc w:val="left"/>
      <w:pPr>
        <w:ind w:left="718" w:hanging="360"/>
      </w:pPr>
      <w:rPr>
        <w:rFonts w:ascii="Noto Sans Symbols" w:eastAsia="Noto Sans Symbols" w:hAnsi="Noto Sans Symbols" w:cs="Noto Sans Symbols"/>
      </w:rPr>
    </w:lvl>
    <w:lvl w:ilvl="1">
      <w:start w:val="1"/>
      <w:numFmt w:val="bullet"/>
      <w:pStyle w:val="Naslov21"/>
      <w:lvlText w:val="o"/>
      <w:lvlJc w:val="left"/>
      <w:pPr>
        <w:ind w:left="1438" w:hanging="360"/>
      </w:pPr>
      <w:rPr>
        <w:rFonts w:ascii="Courier New" w:eastAsia="Courier New" w:hAnsi="Courier New" w:cs="Courier New"/>
      </w:rPr>
    </w:lvl>
    <w:lvl w:ilvl="2">
      <w:start w:val="1"/>
      <w:numFmt w:val="bullet"/>
      <w:pStyle w:val="Naslov31"/>
      <w:lvlText w:val="▪"/>
      <w:lvlJc w:val="left"/>
      <w:pPr>
        <w:ind w:left="2158" w:hanging="360"/>
      </w:pPr>
      <w:rPr>
        <w:rFonts w:ascii="Noto Sans Symbols" w:eastAsia="Noto Sans Symbols" w:hAnsi="Noto Sans Symbols" w:cs="Noto Sans Symbols"/>
      </w:rPr>
    </w:lvl>
    <w:lvl w:ilvl="3">
      <w:start w:val="1"/>
      <w:numFmt w:val="bullet"/>
      <w:pStyle w:val="Naslov41"/>
      <w:lvlText w:val="●"/>
      <w:lvlJc w:val="left"/>
      <w:pPr>
        <w:ind w:left="2878" w:hanging="360"/>
      </w:pPr>
      <w:rPr>
        <w:rFonts w:ascii="Noto Sans Symbols" w:eastAsia="Noto Sans Symbols" w:hAnsi="Noto Sans Symbols" w:cs="Noto Sans Symbols"/>
      </w:rPr>
    </w:lvl>
    <w:lvl w:ilvl="4">
      <w:start w:val="1"/>
      <w:numFmt w:val="bullet"/>
      <w:pStyle w:val="Naslov51"/>
      <w:lvlText w:val="o"/>
      <w:lvlJc w:val="left"/>
      <w:pPr>
        <w:ind w:left="3598" w:hanging="360"/>
      </w:pPr>
      <w:rPr>
        <w:rFonts w:ascii="Courier New" w:eastAsia="Courier New" w:hAnsi="Courier New" w:cs="Courier New"/>
      </w:rPr>
    </w:lvl>
    <w:lvl w:ilvl="5">
      <w:start w:val="1"/>
      <w:numFmt w:val="bullet"/>
      <w:pStyle w:val="Naslov61"/>
      <w:lvlText w:val="▪"/>
      <w:lvlJc w:val="left"/>
      <w:pPr>
        <w:ind w:left="4318" w:hanging="360"/>
      </w:pPr>
      <w:rPr>
        <w:rFonts w:ascii="Noto Sans Symbols" w:eastAsia="Noto Sans Symbols" w:hAnsi="Noto Sans Symbols" w:cs="Noto Sans Symbols"/>
      </w:rPr>
    </w:lvl>
    <w:lvl w:ilvl="6">
      <w:start w:val="1"/>
      <w:numFmt w:val="bullet"/>
      <w:pStyle w:val="Naslov71"/>
      <w:lvlText w:val="●"/>
      <w:lvlJc w:val="left"/>
      <w:pPr>
        <w:ind w:left="5038" w:hanging="360"/>
      </w:pPr>
      <w:rPr>
        <w:rFonts w:ascii="Noto Sans Symbols" w:eastAsia="Noto Sans Symbols" w:hAnsi="Noto Sans Symbols" w:cs="Noto Sans Symbols"/>
      </w:rPr>
    </w:lvl>
    <w:lvl w:ilvl="7">
      <w:start w:val="1"/>
      <w:numFmt w:val="bullet"/>
      <w:pStyle w:val="Naslov81"/>
      <w:lvlText w:val="o"/>
      <w:lvlJc w:val="left"/>
      <w:pPr>
        <w:ind w:left="5758" w:hanging="360"/>
      </w:pPr>
      <w:rPr>
        <w:rFonts w:ascii="Courier New" w:eastAsia="Courier New" w:hAnsi="Courier New" w:cs="Courier New"/>
      </w:rPr>
    </w:lvl>
    <w:lvl w:ilvl="8">
      <w:start w:val="1"/>
      <w:numFmt w:val="bullet"/>
      <w:pStyle w:val="Naslov91"/>
      <w:lvlText w:val="▪"/>
      <w:lvlJc w:val="left"/>
      <w:pPr>
        <w:ind w:left="6478" w:hanging="360"/>
      </w:pPr>
      <w:rPr>
        <w:rFonts w:ascii="Noto Sans Symbols" w:eastAsia="Noto Sans Symbols" w:hAnsi="Noto Sans Symbols" w:cs="Noto Sans Symbols"/>
      </w:rPr>
    </w:lvl>
  </w:abstractNum>
  <w:abstractNum w:abstractNumId="2" w15:restartNumberingAfterBreak="0">
    <w:nsid w:val="13C76D53"/>
    <w:multiLevelType w:val="multilevel"/>
    <w:tmpl w:val="BD2A639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33E565B"/>
    <w:multiLevelType w:val="multilevel"/>
    <w:tmpl w:val="331033CA"/>
    <w:lvl w:ilvl="0">
      <w:start w:val="18"/>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num w:numId="1" w16cid:durableId="1861122665">
    <w:abstractNumId w:val="1"/>
  </w:num>
  <w:num w:numId="2" w16cid:durableId="20670882">
    <w:abstractNumId w:val="0"/>
  </w:num>
  <w:num w:numId="3" w16cid:durableId="1571114052">
    <w:abstractNumId w:val="2"/>
  </w:num>
  <w:num w:numId="4" w16cid:durableId="458693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64"/>
    <w:rsid w:val="00261683"/>
    <w:rsid w:val="00474EBC"/>
    <w:rsid w:val="00C9096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622D"/>
  <w15:docId w15:val="{DAB04BC0-85A1-41A9-9666-5C4AB0708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HR" w:eastAsia="hr-H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Naslov11">
    <w:name w:val="Naslov 11"/>
    <w:basedOn w:val="Normal"/>
    <w:next w:val="Normal"/>
    <w:pPr>
      <w:keepNext/>
      <w:keepLines/>
      <w:numPr>
        <w:numId w:val="1"/>
      </w:numPr>
      <w:spacing w:before="240"/>
      <w:ind w:left="-1" w:hanging="1"/>
    </w:pPr>
    <w:rPr>
      <w:rFonts w:ascii="Calibri Light" w:eastAsia="Times New Roman" w:hAnsi="Calibri Light"/>
      <w:color w:val="2E74B5"/>
      <w:sz w:val="32"/>
      <w:szCs w:val="32"/>
    </w:rPr>
  </w:style>
  <w:style w:type="paragraph" w:customStyle="1" w:styleId="Naslov21">
    <w:name w:val="Naslov 21"/>
    <w:basedOn w:val="Normal"/>
    <w:next w:val="Normal"/>
    <w:qFormat/>
    <w:pPr>
      <w:keepNext/>
      <w:keepLines/>
      <w:numPr>
        <w:ilvl w:val="1"/>
        <w:numId w:val="1"/>
      </w:numPr>
      <w:spacing w:before="40"/>
      <w:ind w:left="-1" w:hanging="1"/>
      <w:outlineLvl w:val="1"/>
    </w:pPr>
    <w:rPr>
      <w:rFonts w:ascii="Calibri Light" w:eastAsia="Times New Roman" w:hAnsi="Calibri Light"/>
      <w:color w:val="2E74B5"/>
      <w:sz w:val="26"/>
      <w:szCs w:val="26"/>
    </w:rPr>
  </w:style>
  <w:style w:type="paragraph" w:customStyle="1" w:styleId="Naslov31">
    <w:name w:val="Naslov 31"/>
    <w:basedOn w:val="Normal"/>
    <w:next w:val="Normal"/>
    <w:qFormat/>
    <w:pPr>
      <w:keepNext/>
      <w:keepLines/>
      <w:numPr>
        <w:ilvl w:val="2"/>
        <w:numId w:val="1"/>
      </w:numPr>
      <w:spacing w:before="40"/>
      <w:ind w:left="-1" w:hanging="1"/>
      <w:outlineLvl w:val="2"/>
    </w:pPr>
    <w:rPr>
      <w:rFonts w:ascii="Calibri Light" w:eastAsia="Times New Roman" w:hAnsi="Calibri Light"/>
      <w:color w:val="1F4D78"/>
      <w:sz w:val="24"/>
      <w:szCs w:val="24"/>
    </w:rPr>
  </w:style>
  <w:style w:type="paragraph" w:customStyle="1" w:styleId="Naslov41">
    <w:name w:val="Naslov 41"/>
    <w:basedOn w:val="Normal"/>
    <w:next w:val="Normal"/>
    <w:qFormat/>
    <w:pPr>
      <w:keepNext/>
      <w:keepLines/>
      <w:numPr>
        <w:ilvl w:val="3"/>
        <w:numId w:val="1"/>
      </w:numPr>
      <w:spacing w:before="40"/>
      <w:ind w:left="-1" w:hanging="1"/>
      <w:outlineLvl w:val="3"/>
    </w:pPr>
    <w:rPr>
      <w:rFonts w:ascii="Calibri Light" w:eastAsia="Times New Roman" w:hAnsi="Calibri Light"/>
      <w:i/>
      <w:iCs/>
      <w:color w:val="2E74B5"/>
    </w:rPr>
  </w:style>
  <w:style w:type="paragraph" w:customStyle="1" w:styleId="Naslov51">
    <w:name w:val="Naslov 51"/>
    <w:basedOn w:val="Normal"/>
    <w:next w:val="Normal"/>
    <w:qFormat/>
    <w:pPr>
      <w:keepNext/>
      <w:keepLines/>
      <w:numPr>
        <w:ilvl w:val="4"/>
        <w:numId w:val="1"/>
      </w:numPr>
      <w:spacing w:before="40"/>
      <w:ind w:left="-1" w:hanging="1"/>
      <w:outlineLvl w:val="4"/>
    </w:pPr>
    <w:rPr>
      <w:rFonts w:ascii="Calibri Light" w:eastAsia="Times New Roman" w:hAnsi="Calibri Light"/>
      <w:color w:val="2E74B5"/>
    </w:rPr>
  </w:style>
  <w:style w:type="paragraph" w:customStyle="1" w:styleId="Naslov61">
    <w:name w:val="Naslov 61"/>
    <w:basedOn w:val="Normal"/>
    <w:next w:val="Normal"/>
    <w:qFormat/>
    <w:pPr>
      <w:keepNext/>
      <w:keepLines/>
      <w:numPr>
        <w:ilvl w:val="5"/>
        <w:numId w:val="1"/>
      </w:numPr>
      <w:spacing w:before="40"/>
      <w:ind w:left="-1" w:hanging="1"/>
      <w:outlineLvl w:val="5"/>
    </w:pPr>
    <w:rPr>
      <w:rFonts w:ascii="Calibri Light" w:eastAsia="Times New Roman" w:hAnsi="Calibri Light"/>
      <w:color w:val="1F4D78"/>
    </w:rPr>
  </w:style>
  <w:style w:type="paragraph" w:customStyle="1" w:styleId="Naslov71">
    <w:name w:val="Naslov 71"/>
    <w:basedOn w:val="Normal"/>
    <w:next w:val="Normal"/>
    <w:qFormat/>
    <w:pPr>
      <w:keepNext/>
      <w:keepLines/>
      <w:numPr>
        <w:ilvl w:val="6"/>
        <w:numId w:val="1"/>
      </w:numPr>
      <w:spacing w:before="40"/>
      <w:ind w:left="-1" w:hanging="1"/>
      <w:outlineLvl w:val="6"/>
    </w:pPr>
    <w:rPr>
      <w:rFonts w:ascii="Calibri Light" w:eastAsia="Times New Roman" w:hAnsi="Calibri Light"/>
      <w:i/>
      <w:iCs/>
      <w:color w:val="1F4D78"/>
    </w:rPr>
  </w:style>
  <w:style w:type="paragraph" w:customStyle="1" w:styleId="Naslov81">
    <w:name w:val="Naslov 81"/>
    <w:basedOn w:val="Normal"/>
    <w:next w:val="Normal"/>
    <w:qFormat/>
    <w:pPr>
      <w:keepNext/>
      <w:keepLines/>
      <w:numPr>
        <w:ilvl w:val="7"/>
        <w:numId w:val="1"/>
      </w:numPr>
      <w:spacing w:before="40"/>
      <w:ind w:left="-1" w:hanging="1"/>
      <w:outlineLvl w:val="7"/>
    </w:pPr>
    <w:rPr>
      <w:rFonts w:ascii="Calibri Light" w:eastAsia="Times New Roman" w:hAnsi="Calibri Light"/>
      <w:color w:val="272727"/>
      <w:sz w:val="21"/>
      <w:szCs w:val="21"/>
    </w:rPr>
  </w:style>
  <w:style w:type="paragraph" w:customStyle="1" w:styleId="Naslov91">
    <w:name w:val="Naslov 91"/>
    <w:basedOn w:val="Normal"/>
    <w:next w:val="Normal"/>
    <w:qFormat/>
    <w:pPr>
      <w:keepNext/>
      <w:keepLines/>
      <w:numPr>
        <w:ilvl w:val="8"/>
        <w:numId w:val="1"/>
      </w:numPr>
      <w:spacing w:before="40"/>
      <w:ind w:left="-1" w:hanging="1"/>
      <w:outlineLvl w:val="8"/>
    </w:pPr>
    <w:rPr>
      <w:rFonts w:ascii="Calibri Light" w:eastAsia="Times New Roman" w:hAnsi="Calibri Light"/>
      <w:i/>
      <w:iCs/>
      <w:color w:val="272727"/>
      <w:sz w:val="21"/>
      <w:szCs w:val="21"/>
    </w:rPr>
  </w:style>
  <w:style w:type="character" w:customStyle="1" w:styleId="Zadanifontodlomka1">
    <w:name w:val="Zadani font odlomka1"/>
    <w:qFormat/>
    <w:rPr>
      <w:w w:val="100"/>
      <w:position w:val="-1"/>
      <w:effect w:val="none"/>
      <w:vertAlign w:val="baseline"/>
      <w:cs w:val="0"/>
      <w:em w:val="none"/>
    </w:rPr>
  </w:style>
  <w:style w:type="table" w:customStyle="1" w:styleId="Obinatablica1">
    <w:name w:val="Obična tablica1"/>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ezpopisa1">
    <w:name w:val="Bez popisa1"/>
    <w:qFormat/>
  </w:style>
  <w:style w:type="character" w:customStyle="1" w:styleId="Naslov1Char">
    <w:name w:val="Naslov 1 Char"/>
    <w:rPr>
      <w:rFonts w:ascii="Calibri Light" w:eastAsia="Times New Roman" w:hAnsi="Calibri Light" w:cs="Times New Roman"/>
      <w:color w:val="2E74B5"/>
      <w:w w:val="100"/>
      <w:position w:val="-1"/>
      <w:sz w:val="32"/>
      <w:szCs w:val="32"/>
      <w:effect w:val="none"/>
      <w:vertAlign w:val="baseline"/>
      <w:cs w:val="0"/>
      <w:em w:val="none"/>
    </w:rPr>
  </w:style>
  <w:style w:type="character" w:customStyle="1" w:styleId="Naslov2Char">
    <w:name w:val="Naslov 2 Char"/>
    <w:rPr>
      <w:rFonts w:ascii="Calibri Light" w:eastAsia="Times New Roman" w:hAnsi="Calibri Light" w:cs="Times New Roman"/>
      <w:color w:val="2E74B5"/>
      <w:w w:val="100"/>
      <w:position w:val="-1"/>
      <w:sz w:val="26"/>
      <w:szCs w:val="26"/>
      <w:effect w:val="none"/>
      <w:vertAlign w:val="baseline"/>
      <w:cs w:val="0"/>
      <w:em w:val="none"/>
    </w:rPr>
  </w:style>
  <w:style w:type="character" w:customStyle="1" w:styleId="Naslov3Char">
    <w:name w:val="Naslov 3 Char"/>
    <w:rPr>
      <w:rFonts w:ascii="Calibri Light" w:eastAsia="Times New Roman" w:hAnsi="Calibri Light" w:cs="Times New Roman"/>
      <w:color w:val="1F4D78"/>
      <w:w w:val="100"/>
      <w:position w:val="-1"/>
      <w:sz w:val="24"/>
      <w:szCs w:val="24"/>
      <w:effect w:val="none"/>
      <w:vertAlign w:val="baseline"/>
      <w:cs w:val="0"/>
      <w:em w:val="none"/>
    </w:rPr>
  </w:style>
  <w:style w:type="character" w:customStyle="1" w:styleId="Naslov4Char">
    <w:name w:val="Naslov 4 Char"/>
    <w:rPr>
      <w:rFonts w:ascii="Calibri Light" w:eastAsia="Times New Roman" w:hAnsi="Calibri Light" w:cs="Times New Roman"/>
      <w:i/>
      <w:iCs/>
      <w:color w:val="2E74B5"/>
      <w:w w:val="100"/>
      <w:position w:val="-1"/>
      <w:effect w:val="none"/>
      <w:vertAlign w:val="baseline"/>
      <w:cs w:val="0"/>
      <w:em w:val="none"/>
    </w:rPr>
  </w:style>
  <w:style w:type="character" w:customStyle="1" w:styleId="Naslov5Char">
    <w:name w:val="Naslov 5 Char"/>
    <w:rPr>
      <w:rFonts w:ascii="Calibri Light" w:eastAsia="Times New Roman" w:hAnsi="Calibri Light" w:cs="Times New Roman"/>
      <w:color w:val="2E74B5"/>
      <w:w w:val="100"/>
      <w:position w:val="-1"/>
      <w:effect w:val="none"/>
      <w:vertAlign w:val="baseline"/>
      <w:cs w:val="0"/>
      <w:em w:val="none"/>
    </w:rPr>
  </w:style>
  <w:style w:type="character" w:customStyle="1" w:styleId="Naslov6Char">
    <w:name w:val="Naslov 6 Char"/>
    <w:rPr>
      <w:rFonts w:ascii="Calibri Light" w:eastAsia="Times New Roman" w:hAnsi="Calibri Light" w:cs="Times New Roman"/>
      <w:color w:val="1F4D78"/>
      <w:w w:val="100"/>
      <w:position w:val="-1"/>
      <w:effect w:val="none"/>
      <w:vertAlign w:val="baseline"/>
      <w:cs w:val="0"/>
      <w:em w:val="none"/>
    </w:rPr>
  </w:style>
  <w:style w:type="character" w:customStyle="1" w:styleId="Naslov7Char">
    <w:name w:val="Naslov 7 Char"/>
    <w:rPr>
      <w:rFonts w:ascii="Calibri Light" w:eastAsia="Times New Roman" w:hAnsi="Calibri Light" w:cs="Times New Roman"/>
      <w:i/>
      <w:iCs/>
      <w:color w:val="1F4D78"/>
      <w:w w:val="100"/>
      <w:position w:val="-1"/>
      <w:effect w:val="none"/>
      <w:vertAlign w:val="baseline"/>
      <w:cs w:val="0"/>
      <w:em w:val="none"/>
    </w:rPr>
  </w:style>
  <w:style w:type="character" w:customStyle="1" w:styleId="Naslov8Char">
    <w:name w:val="Naslov 8 Char"/>
    <w:rPr>
      <w:rFonts w:ascii="Calibri Light" w:eastAsia="Times New Roman" w:hAnsi="Calibri Light" w:cs="Times New Roman"/>
      <w:color w:val="272727"/>
      <w:w w:val="100"/>
      <w:position w:val="-1"/>
      <w:sz w:val="21"/>
      <w:szCs w:val="21"/>
      <w:effect w:val="none"/>
      <w:vertAlign w:val="baseline"/>
      <w:cs w:val="0"/>
      <w:em w:val="none"/>
    </w:rPr>
  </w:style>
  <w:style w:type="character" w:customStyle="1" w:styleId="Naslov9Char">
    <w:name w:val="Naslov 9 Char"/>
    <w:rPr>
      <w:rFonts w:ascii="Calibri Light" w:eastAsia="Times New Roman" w:hAnsi="Calibri Light" w:cs="Times New Roman"/>
      <w:i/>
      <w:iCs/>
      <w:color w:val="272727"/>
      <w:w w:val="100"/>
      <w:position w:val="-1"/>
      <w:sz w:val="21"/>
      <w:szCs w:val="21"/>
      <w:effect w:val="none"/>
      <w:vertAlign w:val="baseline"/>
      <w:cs w:val="0"/>
      <w:em w:val="none"/>
    </w:rPr>
  </w:style>
  <w:style w:type="paragraph" w:customStyle="1" w:styleId="TekstfusnoteFunotePodrozdziaFunotentextfFootnoteTextCharCharsinglespacefootnotetextFOOTNOTESfnstile1FootnoteFootnote1Footnote2Footnote3Footnote4Footnote5Footnote6Footnote7Footnote8Footnote9Footnote10fFootnotetext">
    <w:name w:val="Tekst fusnote;Fußnote;Podrozdział;Fußnotentextf;Footnote Text Char Char;single space;footnote text;FOOTNOTES;fn;stile 1;Footnote;Footnote1;Footnote2;Footnote3;Footnote4;Footnote5;Footnote6;Footnote7;Footnote8;Footnote9;Footnote10;f;Footnote text"/>
    <w:basedOn w:val="Normal"/>
    <w:qFormat/>
    <w:rPr>
      <w:sz w:val="20"/>
      <w:szCs w:val="20"/>
    </w:rPr>
  </w:style>
  <w:style w:type="character" w:customStyle="1" w:styleId="TekstfusnoteCharFunoteCharPodrozdziaCharFunotentextfCharFootnoteTextCharCharCharsinglespaceCharfootnotetextCharFOOTNOTESCharfnCharstile1CharFootnoteCharFootnote1CharFootnote2CharFootnote3CharFootnote4CharfChar">
    <w:name w:val="Tekst fusnote Char;Fußnote Char;Podrozdział Char;Fußnotentextf Char;Footnote Text Char Char Char;single space Char;footnote text Char;FOOTNOTES Char;fn Char;stile 1 Char;Footnote Char;Footnote1 Char;Footnote2 Char;Footnote3 Char;Footnote4 Char;f Char"/>
    <w:rPr>
      <w:rFonts w:ascii="Calibri" w:eastAsia="Calibri" w:hAnsi="Calibri" w:cs="Times New Roman"/>
      <w:w w:val="100"/>
      <w:position w:val="-1"/>
      <w:sz w:val="20"/>
      <w:szCs w:val="20"/>
      <w:effect w:val="none"/>
      <w:vertAlign w:val="baseline"/>
      <w:cs w:val="0"/>
      <w:em w:val="none"/>
    </w:rPr>
  </w:style>
  <w:style w:type="character" w:customStyle="1" w:styleId="ReferencafusnoteBVIfnrftrefBVIfnrCarCarBVIfnrCarBVIfnrCarCarCarCarBVIfnrCarCarCarCarCharstylishBVIfnrCarChar1CharBVIfnrCarCarCarChar1CharBVIfnrCarCarChar1CharBVIfnrCarCarCarCarCarChar1Char">
    <w:name w:val="Referenca fusnote;BVI fnr;ftref;BVI fnr Car Car;BVI fnr Car;BVI fnr Car Car Car Car;BVI fnr Car Car Car Car Char;stylish;BVI fnr Car Char1 Char;BVI fnr Car Car Car Char1 Char;BVI fnr Car Car Char1 Char;BVI fnr Car Car Car Car Car Char1 Char"/>
    <w:rPr>
      <w:w w:val="100"/>
      <w:position w:val="-1"/>
      <w:effect w:val="none"/>
      <w:vertAlign w:val="superscript"/>
      <w:cs w:val="0"/>
      <w:em w:val="none"/>
    </w:rPr>
  </w:style>
  <w:style w:type="paragraph" w:customStyle="1" w:styleId="Char2">
    <w:name w:val="Char2"/>
    <w:basedOn w:val="Normal"/>
    <w:pPr>
      <w:spacing w:after="160" w:line="240" w:lineRule="atLeast"/>
    </w:pPr>
    <w:rPr>
      <w:vertAlign w:val="superscript"/>
    </w:rPr>
  </w:style>
  <w:style w:type="character" w:customStyle="1" w:styleId="Hiperveza1">
    <w:name w:val="Hiperveza1"/>
    <w:qFormat/>
    <w:rPr>
      <w:color w:val="0000FF"/>
      <w:w w:val="100"/>
      <w:position w:val="-1"/>
      <w:u w:val="single"/>
      <w:effect w:val="none"/>
      <w:vertAlign w:val="baseline"/>
      <w:cs w:val="0"/>
      <w:em w:val="none"/>
    </w:rPr>
  </w:style>
  <w:style w:type="character" w:customStyle="1" w:styleId="SlijeenaHiperveza1">
    <w:name w:val="SlijeđenaHiperveza1"/>
    <w:qFormat/>
    <w:rPr>
      <w:color w:val="800080"/>
      <w:w w:val="100"/>
      <w:position w:val="-1"/>
      <w:u w:val="single"/>
      <w:effect w:val="none"/>
      <w:vertAlign w:val="baseline"/>
      <w:cs w:val="0"/>
      <w:em w:val="none"/>
    </w:rPr>
  </w:style>
  <w:style w:type="paragraph" w:customStyle="1" w:styleId="Odlomakpopisa1">
    <w:name w:val="Odlomak popisa1"/>
    <w:basedOn w:val="Normal"/>
    <w:pPr>
      <w:ind w:left="720"/>
      <w:contextualSpacing/>
    </w:pPr>
  </w:style>
  <w:style w:type="table" w:customStyle="1" w:styleId="Reetkatablice1">
    <w:name w:val="Rešetka tablice1"/>
    <w:basedOn w:val="Obinatablic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1"/>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617F18"/>
    <w:pPr>
      <w:tabs>
        <w:tab w:val="center" w:pos="4536"/>
        <w:tab w:val="right" w:pos="9072"/>
      </w:tabs>
      <w:spacing w:line="240" w:lineRule="auto"/>
    </w:pPr>
  </w:style>
  <w:style w:type="character" w:customStyle="1" w:styleId="HeaderChar">
    <w:name w:val="Header Char"/>
    <w:basedOn w:val="DefaultParagraphFont"/>
    <w:link w:val="Header"/>
    <w:uiPriority w:val="99"/>
    <w:rsid w:val="00617F18"/>
    <w:rPr>
      <w:position w:val="-1"/>
      <w:lang w:eastAsia="en-US"/>
    </w:rPr>
  </w:style>
  <w:style w:type="paragraph" w:styleId="Footer">
    <w:name w:val="footer"/>
    <w:basedOn w:val="Normal"/>
    <w:link w:val="FooterChar"/>
    <w:uiPriority w:val="99"/>
    <w:unhideWhenUsed/>
    <w:rsid w:val="00617F18"/>
    <w:pPr>
      <w:tabs>
        <w:tab w:val="center" w:pos="4536"/>
        <w:tab w:val="right" w:pos="9072"/>
      </w:tabs>
      <w:spacing w:line="240" w:lineRule="auto"/>
    </w:pPr>
  </w:style>
  <w:style w:type="character" w:customStyle="1" w:styleId="FooterChar">
    <w:name w:val="Footer Char"/>
    <w:basedOn w:val="DefaultParagraphFont"/>
    <w:link w:val="Footer"/>
    <w:uiPriority w:val="99"/>
    <w:rsid w:val="00617F18"/>
    <w:rPr>
      <w:position w:val="-1"/>
      <w:lang w:eastAsia="en-US"/>
    </w:rPr>
  </w:style>
  <w:style w:type="paragraph" w:styleId="ListParagraph">
    <w:name w:val="List Paragraph"/>
    <w:basedOn w:val="Normal"/>
    <w:uiPriority w:val="34"/>
    <w:qFormat/>
    <w:rsid w:val="00120CA5"/>
    <w:pPr>
      <w:ind w:left="720"/>
      <w:contextualSpacing/>
    </w:p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X8+RSDMuIr7MzUkm5xrUOc48A==">CgMxLjAyDmguNzF0aTQyeGw1dnoxMg5oLjgzODF2YzhxYXd0cTIOaC51MXkzeHEyNDd5cWU4AHIhMTd0WGl1aVpyTjFfTEh0MFRzck45d3lqZnJ3UGtDVHRL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1293</Words>
  <Characters>7374</Characters>
  <Application>Microsoft Office Word</Application>
  <DocSecurity>0</DocSecurity>
  <Lines>61</Lines>
  <Paragraphs>17</Paragraphs>
  <ScaleCrop>false</ScaleCrop>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dc:creator>
  <cp:lastModifiedBy>Meri Krnić</cp:lastModifiedBy>
  <cp:revision>2</cp:revision>
  <dcterms:created xsi:type="dcterms:W3CDTF">2025-05-05T09:44:00Z</dcterms:created>
  <dcterms:modified xsi:type="dcterms:W3CDTF">2025-05-05T09:44:00Z</dcterms:modified>
</cp:coreProperties>
</file>